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94" w:rsidRPr="00CD3E8D" w:rsidRDefault="00FC20AA" w:rsidP="00F36894">
      <w:pPr>
        <w:jc w:val="center"/>
        <w:rPr>
          <w:b/>
        </w:rPr>
      </w:pP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CF1F85" w:rsidRPr="00CF1F85" w:rsidRDefault="00CF1F85" w:rsidP="00F36894">
      <w:pPr>
        <w:jc w:val="center"/>
        <w:rPr>
          <w:b/>
          <w:sz w:val="22"/>
          <w:szCs w:val="22"/>
        </w:rPr>
      </w:pPr>
    </w:p>
    <w:p w:rsidR="00F36894" w:rsidRPr="00CF1F85" w:rsidRDefault="00F36894" w:rsidP="00F36894">
      <w:pPr>
        <w:jc w:val="center"/>
        <w:rPr>
          <w:b/>
          <w:sz w:val="22"/>
          <w:szCs w:val="22"/>
        </w:rPr>
      </w:pPr>
      <w:r w:rsidRPr="00CF1F85">
        <w:rPr>
          <w:b/>
          <w:sz w:val="22"/>
          <w:szCs w:val="22"/>
        </w:rPr>
        <w:t xml:space="preserve">СЕЛЬСКОЕ ПОСЕЛЕНИЕ </w:t>
      </w:r>
      <w:r w:rsidR="00C856F5" w:rsidRPr="00CF1F85">
        <w:rPr>
          <w:b/>
          <w:sz w:val="22"/>
          <w:szCs w:val="22"/>
        </w:rPr>
        <w:t>СОСНОВКА</w:t>
      </w:r>
    </w:p>
    <w:p w:rsidR="00F36894" w:rsidRPr="00CF1F85" w:rsidRDefault="00F36894" w:rsidP="00F36894">
      <w:pPr>
        <w:jc w:val="center"/>
        <w:rPr>
          <w:b/>
          <w:sz w:val="22"/>
          <w:szCs w:val="22"/>
        </w:rPr>
      </w:pPr>
      <w:r w:rsidRPr="00CF1F85">
        <w:rPr>
          <w:b/>
          <w:sz w:val="22"/>
          <w:szCs w:val="22"/>
        </w:rPr>
        <w:t>БЕЛОЯРСКИЙ РАЙОН</w:t>
      </w:r>
    </w:p>
    <w:p w:rsidR="00F36894" w:rsidRPr="00CD3E8D" w:rsidRDefault="00F36894" w:rsidP="00F36894">
      <w:pPr>
        <w:pStyle w:val="2"/>
        <w:rPr>
          <w:sz w:val="22"/>
        </w:rPr>
      </w:pPr>
      <w:r w:rsidRPr="0016432E">
        <w:rPr>
          <w:sz w:val="20"/>
        </w:rPr>
        <w:t>ХАНТЫ-МАНСИЙСКИЙ АВТОНОМНЫЙ ОКРУГ – ЮГРА</w:t>
      </w:r>
    </w:p>
    <w:p w:rsidR="00F36894" w:rsidRPr="00CD3E8D" w:rsidRDefault="00F36894" w:rsidP="00F36894">
      <w:pPr>
        <w:pStyle w:val="3"/>
        <w:rPr>
          <w:b/>
          <w:sz w:val="20"/>
        </w:rPr>
      </w:pPr>
    </w:p>
    <w:p w:rsidR="00F36894" w:rsidRPr="00CD3E8D" w:rsidRDefault="00F36894" w:rsidP="00F36894">
      <w:pPr>
        <w:pStyle w:val="2"/>
        <w:rPr>
          <w:sz w:val="22"/>
        </w:rPr>
      </w:pPr>
      <w:r w:rsidRPr="00CD3E8D">
        <w:rPr>
          <w:sz w:val="22"/>
        </w:rPr>
        <w:tab/>
      </w:r>
      <w:r w:rsidRPr="00CD3E8D">
        <w:rPr>
          <w:sz w:val="22"/>
        </w:rPr>
        <w:tab/>
      </w:r>
      <w:r w:rsidRPr="00CD3E8D">
        <w:rPr>
          <w:sz w:val="22"/>
        </w:rPr>
        <w:tab/>
      </w:r>
      <w:r w:rsidRPr="00CD3E8D">
        <w:rPr>
          <w:sz w:val="22"/>
        </w:rPr>
        <w:tab/>
      </w:r>
      <w:r w:rsidRPr="00CD3E8D">
        <w:rPr>
          <w:sz w:val="22"/>
        </w:rPr>
        <w:tab/>
      </w:r>
      <w:r w:rsidRPr="00CD3E8D">
        <w:rPr>
          <w:sz w:val="22"/>
        </w:rPr>
        <w:tab/>
      </w:r>
      <w:r w:rsidRPr="00CD3E8D">
        <w:rPr>
          <w:sz w:val="22"/>
        </w:rPr>
        <w:tab/>
      </w:r>
      <w:r w:rsidRPr="00CD3E8D">
        <w:rPr>
          <w:sz w:val="22"/>
        </w:rPr>
        <w:tab/>
      </w:r>
    </w:p>
    <w:p w:rsidR="00F36894" w:rsidRPr="0016432E" w:rsidRDefault="00F36894" w:rsidP="00F36894">
      <w:pPr>
        <w:pStyle w:val="1"/>
        <w:rPr>
          <w:szCs w:val="28"/>
        </w:rPr>
      </w:pPr>
      <w:r w:rsidRPr="0016432E">
        <w:rPr>
          <w:szCs w:val="28"/>
        </w:rPr>
        <w:t>АДМИНИСТРАЦИЯ СЕЛЬСКОГО ПОСЕЛЕНИЯ</w:t>
      </w:r>
      <w:r w:rsidR="00CF1F85">
        <w:rPr>
          <w:szCs w:val="28"/>
        </w:rPr>
        <w:t xml:space="preserve"> СОСНОВКА</w:t>
      </w:r>
    </w:p>
    <w:p w:rsidR="00F36894" w:rsidRPr="00CF1F85" w:rsidRDefault="00F36894" w:rsidP="00F36894">
      <w:pPr>
        <w:jc w:val="center"/>
        <w:rPr>
          <w:b/>
          <w:sz w:val="24"/>
          <w:szCs w:val="24"/>
        </w:rPr>
      </w:pPr>
    </w:p>
    <w:p w:rsidR="00F36894" w:rsidRPr="00CF1F85" w:rsidRDefault="00F36894" w:rsidP="00CF1F85">
      <w:pPr>
        <w:jc w:val="right"/>
        <w:rPr>
          <w:b/>
          <w:sz w:val="24"/>
          <w:szCs w:val="24"/>
        </w:rPr>
      </w:pPr>
    </w:p>
    <w:p w:rsidR="00F36894" w:rsidRPr="00CD3E8D" w:rsidRDefault="00F36894" w:rsidP="00F36894">
      <w:pPr>
        <w:pStyle w:val="1"/>
      </w:pPr>
      <w:r w:rsidRPr="00CD3E8D">
        <w:t>ПОСТАНОВЛЕНИЕ</w:t>
      </w:r>
    </w:p>
    <w:p w:rsidR="00F36894" w:rsidRPr="00CF1F85" w:rsidRDefault="00F36894" w:rsidP="00F36894">
      <w:pPr>
        <w:rPr>
          <w:sz w:val="24"/>
          <w:szCs w:val="24"/>
        </w:rPr>
      </w:pPr>
    </w:p>
    <w:p w:rsidR="00F36894" w:rsidRPr="00CF1F85" w:rsidRDefault="00F36894" w:rsidP="00F36894">
      <w:pPr>
        <w:pStyle w:val="30"/>
        <w:rPr>
          <w:szCs w:val="24"/>
        </w:rPr>
      </w:pPr>
    </w:p>
    <w:p w:rsidR="00F36894" w:rsidRPr="00CD3E8D" w:rsidRDefault="00F36894" w:rsidP="00215CDE">
      <w:pPr>
        <w:pStyle w:val="30"/>
        <w:jc w:val="both"/>
      </w:pPr>
      <w:r w:rsidRPr="00CD3E8D">
        <w:t xml:space="preserve">от </w:t>
      </w:r>
      <w:r w:rsidR="00DD0E3F">
        <w:t xml:space="preserve">28 октября </w:t>
      </w:r>
      <w:r>
        <w:t>201</w:t>
      </w:r>
      <w:r w:rsidR="00D57C0F">
        <w:t>6</w:t>
      </w:r>
      <w:r w:rsidRPr="00CD3E8D">
        <w:t xml:space="preserve"> года                                    </w:t>
      </w:r>
      <w:r w:rsidRPr="00CD3E8D">
        <w:tab/>
        <w:t xml:space="preserve">   </w:t>
      </w:r>
      <w:r>
        <w:t xml:space="preserve">   </w:t>
      </w:r>
      <w:r w:rsidRPr="00CD3E8D">
        <w:t xml:space="preserve">               </w:t>
      </w:r>
      <w:r w:rsidRPr="00CD3E8D">
        <w:tab/>
        <w:t xml:space="preserve">                         </w:t>
      </w:r>
      <w:r w:rsidR="00DD0E3F">
        <w:t xml:space="preserve">             </w:t>
      </w:r>
      <w:r w:rsidRPr="00CD3E8D">
        <w:t>№</w:t>
      </w:r>
      <w:r>
        <w:t xml:space="preserve"> </w:t>
      </w:r>
      <w:r w:rsidR="00DD0E3F">
        <w:t>142</w:t>
      </w:r>
      <w:r w:rsidRPr="00CD3E8D">
        <w:t xml:space="preserve"> </w:t>
      </w:r>
    </w:p>
    <w:p w:rsidR="00F36894" w:rsidRPr="00CD3E8D" w:rsidRDefault="00F36894" w:rsidP="00F36894">
      <w:pPr>
        <w:pStyle w:val="30"/>
        <w:rPr>
          <w:sz w:val="26"/>
        </w:rPr>
      </w:pPr>
    </w:p>
    <w:p w:rsidR="00F36894" w:rsidRPr="00CF1F85" w:rsidRDefault="00F36894" w:rsidP="00F36894">
      <w:pPr>
        <w:rPr>
          <w:sz w:val="24"/>
          <w:szCs w:val="24"/>
        </w:rPr>
      </w:pPr>
    </w:p>
    <w:p w:rsidR="00D57C0F" w:rsidRPr="00D57C0F" w:rsidRDefault="00D57C0F" w:rsidP="00BC71FB">
      <w:pPr>
        <w:autoSpaceDE w:val="0"/>
        <w:autoSpaceDN w:val="0"/>
        <w:adjustRightInd w:val="0"/>
        <w:jc w:val="center"/>
        <w:rPr>
          <w:b/>
          <w:sz w:val="24"/>
          <w:szCs w:val="24"/>
        </w:rPr>
      </w:pPr>
      <w:r w:rsidRPr="00D57C0F">
        <w:rPr>
          <w:b/>
          <w:sz w:val="24"/>
          <w:szCs w:val="24"/>
        </w:rPr>
        <w:t xml:space="preserve">Об утверждении муниципальной программы сельского поселения </w:t>
      </w:r>
      <w:r w:rsidR="00C856F5">
        <w:rPr>
          <w:b/>
          <w:sz w:val="24"/>
          <w:szCs w:val="24"/>
        </w:rPr>
        <w:t>Сосновка</w:t>
      </w:r>
      <w:r w:rsidRPr="00D57C0F">
        <w:rPr>
          <w:b/>
          <w:sz w:val="24"/>
          <w:szCs w:val="24"/>
        </w:rPr>
        <w:t xml:space="preserve"> «</w:t>
      </w:r>
      <w:r w:rsidRPr="00D57C0F">
        <w:rPr>
          <w:b/>
          <w:bCs/>
          <w:sz w:val="24"/>
          <w:szCs w:val="24"/>
        </w:rPr>
        <w:t>Реализация полномочий органов местного самоуправления на 2017-20</w:t>
      </w:r>
      <w:r w:rsidR="00DB35E1">
        <w:rPr>
          <w:b/>
          <w:bCs/>
          <w:sz w:val="24"/>
          <w:szCs w:val="24"/>
        </w:rPr>
        <w:t>2</w:t>
      </w:r>
      <w:r w:rsidR="005F07D1">
        <w:rPr>
          <w:b/>
          <w:bCs/>
          <w:sz w:val="24"/>
          <w:szCs w:val="24"/>
        </w:rPr>
        <w:t>3</w:t>
      </w:r>
      <w:r w:rsidRPr="00D57C0F">
        <w:rPr>
          <w:b/>
          <w:bCs/>
          <w:sz w:val="24"/>
          <w:szCs w:val="24"/>
        </w:rPr>
        <w:t xml:space="preserve"> годы»</w:t>
      </w:r>
    </w:p>
    <w:p w:rsidR="005F07D1" w:rsidRPr="005F07D1" w:rsidRDefault="005F07D1" w:rsidP="00D81641">
      <w:pPr>
        <w:jc w:val="center"/>
        <w:rPr>
          <w:sz w:val="24"/>
          <w:szCs w:val="24"/>
        </w:rPr>
      </w:pPr>
      <w:r w:rsidRPr="005F07D1">
        <w:rPr>
          <w:sz w:val="24"/>
          <w:szCs w:val="24"/>
        </w:rPr>
        <w:t>(</w:t>
      </w:r>
      <w:r w:rsidRPr="005F07D1">
        <w:rPr>
          <w:sz w:val="24"/>
          <w:szCs w:val="24"/>
          <w:u w:val="single"/>
        </w:rPr>
        <w:t>наименование в ред. №127 от 30.11.2017</w:t>
      </w:r>
      <w:r w:rsidRPr="005F07D1">
        <w:rPr>
          <w:sz w:val="24"/>
          <w:szCs w:val="24"/>
        </w:rPr>
        <w:t>)</w:t>
      </w:r>
    </w:p>
    <w:p w:rsidR="00D81641" w:rsidRPr="005D7BCD" w:rsidRDefault="005D7BCD" w:rsidP="00D81641">
      <w:pPr>
        <w:jc w:val="center"/>
        <w:rPr>
          <w:sz w:val="24"/>
          <w:szCs w:val="24"/>
        </w:rPr>
      </w:pPr>
      <w:r>
        <w:rPr>
          <w:b/>
          <w:sz w:val="24"/>
          <w:szCs w:val="24"/>
        </w:rPr>
        <w:t>(</w:t>
      </w:r>
      <w:r w:rsidRPr="005D7BCD">
        <w:rPr>
          <w:sz w:val="24"/>
          <w:szCs w:val="24"/>
        </w:rPr>
        <w:t>в ред. №38 от 29.03.2017</w:t>
      </w:r>
      <w:r w:rsidR="00E873E8">
        <w:rPr>
          <w:sz w:val="24"/>
          <w:szCs w:val="24"/>
        </w:rPr>
        <w:t>; №77 от 26.06.2017</w:t>
      </w:r>
      <w:r w:rsidR="005F07D1">
        <w:rPr>
          <w:sz w:val="24"/>
          <w:szCs w:val="24"/>
        </w:rPr>
        <w:t>; №127 от 30.11.2017</w:t>
      </w:r>
      <w:r w:rsidR="004E7E94">
        <w:rPr>
          <w:sz w:val="24"/>
          <w:szCs w:val="24"/>
        </w:rPr>
        <w:t>; №144 от 25.12.2017</w:t>
      </w:r>
      <w:r w:rsidR="00BD5148">
        <w:rPr>
          <w:sz w:val="24"/>
          <w:szCs w:val="24"/>
        </w:rPr>
        <w:t>; №28 от 28.03.2018</w:t>
      </w:r>
      <w:r w:rsidR="00230B12">
        <w:rPr>
          <w:sz w:val="24"/>
          <w:szCs w:val="24"/>
        </w:rPr>
        <w:t>; №57 от 13.06.2018</w:t>
      </w:r>
      <w:r w:rsidR="00EA70D1">
        <w:rPr>
          <w:sz w:val="24"/>
          <w:szCs w:val="24"/>
        </w:rPr>
        <w:t>; №119 от 28.12.2018</w:t>
      </w:r>
      <w:r w:rsidR="00A852BF">
        <w:rPr>
          <w:sz w:val="24"/>
          <w:szCs w:val="24"/>
        </w:rPr>
        <w:t>; №22 от 25.03.2019</w:t>
      </w:r>
      <w:r w:rsidRPr="005D7BCD">
        <w:rPr>
          <w:sz w:val="24"/>
          <w:szCs w:val="24"/>
        </w:rPr>
        <w:t>)</w:t>
      </w:r>
    </w:p>
    <w:p w:rsidR="00F36894" w:rsidRDefault="00F36894" w:rsidP="00F36894">
      <w:pPr>
        <w:tabs>
          <w:tab w:val="left" w:pos="2210"/>
        </w:tabs>
        <w:rPr>
          <w:b/>
          <w:sz w:val="24"/>
          <w:szCs w:val="24"/>
        </w:rPr>
      </w:pPr>
    </w:p>
    <w:p w:rsidR="00CF1F85" w:rsidRDefault="00CF1F85" w:rsidP="00F36894">
      <w:pPr>
        <w:tabs>
          <w:tab w:val="left" w:pos="2210"/>
        </w:tabs>
        <w:rPr>
          <w:b/>
          <w:sz w:val="24"/>
          <w:szCs w:val="24"/>
        </w:rPr>
      </w:pPr>
    </w:p>
    <w:p w:rsidR="00CF1F85" w:rsidRDefault="00D57C0F" w:rsidP="00CF1F85">
      <w:pPr>
        <w:autoSpaceDE w:val="0"/>
        <w:autoSpaceDN w:val="0"/>
        <w:adjustRightInd w:val="0"/>
        <w:ind w:firstLine="720"/>
        <w:jc w:val="both"/>
        <w:rPr>
          <w:sz w:val="24"/>
          <w:szCs w:val="24"/>
        </w:rPr>
      </w:pPr>
      <w:r w:rsidRPr="00D57C0F">
        <w:rPr>
          <w:sz w:val="24"/>
          <w:szCs w:val="24"/>
        </w:rPr>
        <w:t xml:space="preserve">Руководствуясь Федеральным законом от </w:t>
      </w:r>
      <w:r w:rsidR="0014294E">
        <w:rPr>
          <w:sz w:val="24"/>
          <w:szCs w:val="24"/>
        </w:rPr>
        <w:t xml:space="preserve">06 октября 2003 года № 131-ФЗ </w:t>
      </w:r>
      <w:r w:rsidRPr="00D57C0F">
        <w:rPr>
          <w:sz w:val="24"/>
          <w:szCs w:val="24"/>
        </w:rPr>
        <w:t xml:space="preserve">«Об общих принципах организации местного самоуправления в Российской Федерации», статьей 179 Бюджетного кодекса Российской Федерации от 31 июля 1998 года № 145-ФЗ, постановлением администрации  Белоярского  района  от </w:t>
      </w:r>
      <w:r>
        <w:rPr>
          <w:sz w:val="24"/>
          <w:szCs w:val="24"/>
        </w:rPr>
        <w:t>29</w:t>
      </w:r>
      <w:r w:rsidRPr="00D57C0F">
        <w:rPr>
          <w:sz w:val="24"/>
          <w:szCs w:val="24"/>
        </w:rPr>
        <w:t xml:space="preserve"> </w:t>
      </w:r>
      <w:r>
        <w:rPr>
          <w:sz w:val="24"/>
          <w:szCs w:val="24"/>
        </w:rPr>
        <w:t>декабря</w:t>
      </w:r>
      <w:r w:rsidRPr="00D57C0F">
        <w:rPr>
          <w:sz w:val="24"/>
          <w:szCs w:val="24"/>
        </w:rPr>
        <w:t xml:space="preserve"> 201</w:t>
      </w:r>
      <w:r>
        <w:rPr>
          <w:sz w:val="24"/>
          <w:szCs w:val="24"/>
        </w:rPr>
        <w:t>5</w:t>
      </w:r>
      <w:r w:rsidRPr="00D57C0F">
        <w:rPr>
          <w:sz w:val="24"/>
          <w:szCs w:val="24"/>
        </w:rPr>
        <w:t xml:space="preserve"> года № 1</w:t>
      </w:r>
      <w:r>
        <w:rPr>
          <w:sz w:val="24"/>
          <w:szCs w:val="24"/>
        </w:rPr>
        <w:t>611</w:t>
      </w:r>
      <w:r w:rsidRPr="00D57C0F">
        <w:rPr>
          <w:sz w:val="24"/>
          <w:szCs w:val="24"/>
        </w:rPr>
        <w:t xml:space="preserve"> «Об утверждении Порядка разработки, утверждения и реализации муниципальных программ городского и сельских поселений в границах Белоярского района» </w:t>
      </w:r>
      <w:r w:rsidR="00CF1F85">
        <w:rPr>
          <w:sz w:val="24"/>
          <w:szCs w:val="24"/>
        </w:rPr>
        <w:t xml:space="preserve">                          </w:t>
      </w:r>
      <w:r w:rsidRPr="00D57C0F">
        <w:rPr>
          <w:sz w:val="24"/>
          <w:szCs w:val="24"/>
        </w:rPr>
        <w:t xml:space="preserve"> </w:t>
      </w:r>
      <w:r w:rsidRPr="00CF1F85">
        <w:rPr>
          <w:sz w:val="24"/>
          <w:szCs w:val="24"/>
        </w:rPr>
        <w:t>п о с т а н о в л я ю:</w:t>
      </w:r>
    </w:p>
    <w:p w:rsidR="005F07D1" w:rsidRDefault="00CF1F85" w:rsidP="005F07D1">
      <w:pPr>
        <w:tabs>
          <w:tab w:val="left" w:pos="1134"/>
        </w:tabs>
        <w:autoSpaceDE w:val="0"/>
        <w:autoSpaceDN w:val="0"/>
        <w:adjustRightInd w:val="0"/>
        <w:ind w:firstLine="720"/>
        <w:jc w:val="both"/>
        <w:rPr>
          <w:bCs/>
          <w:sz w:val="24"/>
          <w:szCs w:val="24"/>
        </w:rPr>
      </w:pPr>
      <w:r>
        <w:rPr>
          <w:sz w:val="24"/>
          <w:szCs w:val="24"/>
        </w:rPr>
        <w:t xml:space="preserve">1. </w:t>
      </w:r>
      <w:r w:rsidR="005F07D1" w:rsidRPr="005F07D1">
        <w:rPr>
          <w:bCs/>
          <w:sz w:val="24"/>
          <w:szCs w:val="24"/>
        </w:rPr>
        <w:t>Утвердить прилагаемую муниципальную программу сельского                          поселения Сосновка «Реализация полномочий органов местного самоуправления                       на 2017-2023 годы».</w:t>
      </w:r>
      <w:r w:rsidR="005F07D1">
        <w:rPr>
          <w:bCs/>
          <w:sz w:val="24"/>
          <w:szCs w:val="24"/>
        </w:rPr>
        <w:t xml:space="preserve"> (п</w:t>
      </w:r>
      <w:r w:rsidR="005F07D1" w:rsidRPr="005F07D1">
        <w:rPr>
          <w:bCs/>
          <w:sz w:val="24"/>
          <w:szCs w:val="24"/>
          <w:u w:val="single"/>
        </w:rPr>
        <w:t>.1 в ред. №127 от 30.11.2017</w:t>
      </w:r>
      <w:r w:rsidR="005F07D1" w:rsidRPr="005F07D1">
        <w:rPr>
          <w:bCs/>
          <w:sz w:val="24"/>
          <w:szCs w:val="24"/>
        </w:rPr>
        <w:t>)</w:t>
      </w:r>
    </w:p>
    <w:p w:rsidR="00F36894" w:rsidRPr="001B580D" w:rsidRDefault="00CF1F85" w:rsidP="005F07D1">
      <w:pPr>
        <w:tabs>
          <w:tab w:val="left" w:pos="1134"/>
        </w:tabs>
        <w:autoSpaceDE w:val="0"/>
        <w:autoSpaceDN w:val="0"/>
        <w:adjustRightInd w:val="0"/>
        <w:ind w:firstLine="720"/>
        <w:jc w:val="both"/>
        <w:rPr>
          <w:sz w:val="24"/>
          <w:szCs w:val="24"/>
        </w:rPr>
      </w:pPr>
      <w:r>
        <w:rPr>
          <w:sz w:val="24"/>
          <w:szCs w:val="24"/>
        </w:rPr>
        <w:t xml:space="preserve">2. </w:t>
      </w:r>
      <w:r w:rsidR="001B580D">
        <w:rPr>
          <w:sz w:val="24"/>
          <w:szCs w:val="24"/>
        </w:rPr>
        <w:t>Опубликовать настоящее постановление в газете «Белоярские вести».</w:t>
      </w:r>
    </w:p>
    <w:p w:rsidR="00CF1F85" w:rsidRDefault="00CF1F85" w:rsidP="001B580D">
      <w:pPr>
        <w:tabs>
          <w:tab w:val="left" w:pos="0"/>
          <w:tab w:val="left" w:pos="1134"/>
          <w:tab w:val="left" w:pos="1560"/>
        </w:tabs>
        <w:autoSpaceDE w:val="0"/>
        <w:autoSpaceDN w:val="0"/>
        <w:adjustRightInd w:val="0"/>
        <w:ind w:firstLine="709"/>
        <w:jc w:val="both"/>
        <w:rPr>
          <w:sz w:val="24"/>
          <w:szCs w:val="24"/>
        </w:rPr>
      </w:pPr>
      <w:r>
        <w:rPr>
          <w:sz w:val="24"/>
          <w:szCs w:val="24"/>
        </w:rPr>
        <w:t xml:space="preserve">3. </w:t>
      </w:r>
      <w:r w:rsidR="00D57C0F" w:rsidRPr="00D57C0F">
        <w:rPr>
          <w:sz w:val="24"/>
          <w:szCs w:val="24"/>
        </w:rPr>
        <w:t>Настоящее постановление вступает в силу после его официального опубликования, но не ранее 01 января 201</w:t>
      </w:r>
      <w:r w:rsidR="00276CC7">
        <w:rPr>
          <w:sz w:val="24"/>
          <w:szCs w:val="24"/>
        </w:rPr>
        <w:t>7</w:t>
      </w:r>
      <w:r w:rsidR="00D57C0F" w:rsidRPr="00D57C0F">
        <w:rPr>
          <w:sz w:val="24"/>
          <w:szCs w:val="24"/>
        </w:rPr>
        <w:t xml:space="preserve"> года.</w:t>
      </w:r>
    </w:p>
    <w:p w:rsidR="00D81641" w:rsidRPr="00D81641" w:rsidRDefault="00CF1F85" w:rsidP="00CF1F85">
      <w:pPr>
        <w:tabs>
          <w:tab w:val="left" w:pos="0"/>
          <w:tab w:val="left" w:pos="1560"/>
        </w:tabs>
        <w:autoSpaceDE w:val="0"/>
        <w:autoSpaceDN w:val="0"/>
        <w:adjustRightInd w:val="0"/>
        <w:ind w:firstLine="709"/>
        <w:jc w:val="both"/>
        <w:rPr>
          <w:sz w:val="24"/>
          <w:szCs w:val="24"/>
        </w:rPr>
      </w:pPr>
      <w:r>
        <w:rPr>
          <w:sz w:val="24"/>
          <w:szCs w:val="24"/>
        </w:rPr>
        <w:t xml:space="preserve">4. </w:t>
      </w:r>
      <w:r w:rsidR="00D81641" w:rsidRPr="00D81641">
        <w:rPr>
          <w:sz w:val="24"/>
          <w:szCs w:val="24"/>
        </w:rPr>
        <w:t xml:space="preserve">Контроль за выполнением  постановления  возложить </w:t>
      </w:r>
      <w:r w:rsidR="00C856F5">
        <w:rPr>
          <w:sz w:val="24"/>
          <w:szCs w:val="24"/>
        </w:rPr>
        <w:t>на</w:t>
      </w:r>
      <w:r w:rsidR="00D81641" w:rsidRPr="00D81641">
        <w:rPr>
          <w:sz w:val="24"/>
          <w:szCs w:val="24"/>
        </w:rPr>
        <w:t xml:space="preserve"> </w:t>
      </w:r>
      <w:r w:rsidR="00C856F5" w:rsidRPr="00C856F5">
        <w:rPr>
          <w:sz w:val="24"/>
          <w:szCs w:val="24"/>
        </w:rPr>
        <w:t>заместителя главы муниципального образования, заведующего сектором муниципального хозяйства администрации сельского поселения Сосновка</w:t>
      </w:r>
      <w:r w:rsidR="00D81641" w:rsidRPr="00D81641">
        <w:rPr>
          <w:sz w:val="24"/>
          <w:szCs w:val="24"/>
        </w:rPr>
        <w:t>.</w:t>
      </w:r>
    </w:p>
    <w:p w:rsidR="00F36894" w:rsidRDefault="00F36894" w:rsidP="00F36894">
      <w:pPr>
        <w:jc w:val="both"/>
        <w:rPr>
          <w:sz w:val="24"/>
          <w:szCs w:val="24"/>
        </w:rPr>
      </w:pPr>
    </w:p>
    <w:p w:rsidR="00F36894" w:rsidRDefault="00F36894" w:rsidP="00F36894">
      <w:pPr>
        <w:jc w:val="both"/>
        <w:rPr>
          <w:sz w:val="24"/>
          <w:szCs w:val="24"/>
        </w:rPr>
      </w:pPr>
    </w:p>
    <w:p w:rsidR="00276CC7" w:rsidRDefault="00276CC7" w:rsidP="00F36894">
      <w:pPr>
        <w:jc w:val="both"/>
        <w:rPr>
          <w:sz w:val="24"/>
          <w:szCs w:val="24"/>
        </w:rPr>
      </w:pPr>
    </w:p>
    <w:p w:rsidR="00C856F5" w:rsidRPr="00C856F5" w:rsidRDefault="00C856F5" w:rsidP="00C856F5">
      <w:pPr>
        <w:jc w:val="both"/>
        <w:rPr>
          <w:sz w:val="24"/>
          <w:szCs w:val="24"/>
        </w:rPr>
      </w:pPr>
      <w:r w:rsidRPr="00C856F5">
        <w:rPr>
          <w:sz w:val="24"/>
          <w:szCs w:val="24"/>
        </w:rPr>
        <w:t>Глава сельского поселения Сосновка                                                                   С.И. Толдонов</w:t>
      </w:r>
    </w:p>
    <w:p w:rsidR="00F36894" w:rsidRDefault="00F36894" w:rsidP="00F36894">
      <w:pPr>
        <w:jc w:val="both"/>
        <w:rPr>
          <w:sz w:val="24"/>
          <w:szCs w:val="24"/>
        </w:rPr>
      </w:pPr>
    </w:p>
    <w:p w:rsidR="00F36894" w:rsidRDefault="00F36894" w:rsidP="00F36894">
      <w:pPr>
        <w:jc w:val="both"/>
        <w:rPr>
          <w:sz w:val="24"/>
          <w:szCs w:val="24"/>
        </w:rPr>
      </w:pPr>
    </w:p>
    <w:p w:rsidR="00D57C0F" w:rsidRDefault="00D57C0F" w:rsidP="00D57C0F">
      <w:pPr>
        <w:autoSpaceDE w:val="0"/>
        <w:autoSpaceDN w:val="0"/>
        <w:adjustRightInd w:val="0"/>
        <w:ind w:left="5280"/>
        <w:jc w:val="right"/>
        <w:outlineLvl w:val="0"/>
        <w:rPr>
          <w:sz w:val="24"/>
          <w:szCs w:val="24"/>
        </w:rPr>
      </w:pPr>
    </w:p>
    <w:p w:rsidR="00C856F5" w:rsidRDefault="00C856F5" w:rsidP="00D57C0F">
      <w:pPr>
        <w:autoSpaceDE w:val="0"/>
        <w:autoSpaceDN w:val="0"/>
        <w:adjustRightInd w:val="0"/>
        <w:ind w:left="5280"/>
        <w:jc w:val="right"/>
        <w:outlineLvl w:val="0"/>
        <w:rPr>
          <w:sz w:val="24"/>
          <w:szCs w:val="24"/>
        </w:rPr>
      </w:pPr>
    </w:p>
    <w:p w:rsidR="00276CC7" w:rsidRDefault="00276CC7" w:rsidP="00D57C0F">
      <w:pPr>
        <w:autoSpaceDE w:val="0"/>
        <w:autoSpaceDN w:val="0"/>
        <w:adjustRightInd w:val="0"/>
        <w:ind w:left="5280"/>
        <w:jc w:val="right"/>
        <w:outlineLvl w:val="0"/>
        <w:rPr>
          <w:sz w:val="24"/>
          <w:szCs w:val="24"/>
        </w:rPr>
      </w:pPr>
    </w:p>
    <w:p w:rsidR="001B580D" w:rsidRDefault="001B580D" w:rsidP="00D57C0F">
      <w:pPr>
        <w:autoSpaceDE w:val="0"/>
        <w:autoSpaceDN w:val="0"/>
        <w:adjustRightInd w:val="0"/>
        <w:ind w:left="5280"/>
        <w:jc w:val="right"/>
        <w:outlineLvl w:val="0"/>
        <w:rPr>
          <w:sz w:val="24"/>
          <w:szCs w:val="24"/>
        </w:rPr>
      </w:pPr>
    </w:p>
    <w:p w:rsidR="00C44D52" w:rsidRDefault="00C44D52" w:rsidP="00CF1F85">
      <w:pPr>
        <w:autoSpaceDE w:val="0"/>
        <w:autoSpaceDN w:val="0"/>
        <w:adjustRightInd w:val="0"/>
        <w:ind w:left="5670"/>
        <w:jc w:val="center"/>
        <w:outlineLvl w:val="0"/>
        <w:rPr>
          <w:sz w:val="24"/>
          <w:szCs w:val="24"/>
        </w:rPr>
      </w:pPr>
    </w:p>
    <w:p w:rsidR="00DD0E3F" w:rsidRDefault="00DD0E3F" w:rsidP="00CF1F85">
      <w:pPr>
        <w:autoSpaceDE w:val="0"/>
        <w:autoSpaceDN w:val="0"/>
        <w:adjustRightInd w:val="0"/>
        <w:ind w:left="5670"/>
        <w:jc w:val="center"/>
        <w:outlineLvl w:val="0"/>
        <w:rPr>
          <w:sz w:val="24"/>
          <w:szCs w:val="24"/>
        </w:rPr>
      </w:pPr>
    </w:p>
    <w:p w:rsidR="00D57C0F" w:rsidRPr="00D57C0F" w:rsidRDefault="00D57C0F" w:rsidP="00CF1F85">
      <w:pPr>
        <w:autoSpaceDE w:val="0"/>
        <w:autoSpaceDN w:val="0"/>
        <w:adjustRightInd w:val="0"/>
        <w:ind w:left="5670"/>
        <w:jc w:val="center"/>
        <w:outlineLvl w:val="0"/>
        <w:rPr>
          <w:sz w:val="24"/>
          <w:szCs w:val="24"/>
        </w:rPr>
      </w:pPr>
      <w:r w:rsidRPr="00D57C0F">
        <w:rPr>
          <w:sz w:val="24"/>
          <w:szCs w:val="24"/>
        </w:rPr>
        <w:t>УТВЕРЖДЕНА</w:t>
      </w:r>
    </w:p>
    <w:p w:rsidR="00D57C0F" w:rsidRPr="00D57C0F" w:rsidRDefault="00D57C0F" w:rsidP="00CF1F85">
      <w:pPr>
        <w:autoSpaceDE w:val="0"/>
        <w:autoSpaceDN w:val="0"/>
        <w:adjustRightInd w:val="0"/>
        <w:ind w:left="5670"/>
        <w:jc w:val="center"/>
        <w:rPr>
          <w:sz w:val="24"/>
          <w:szCs w:val="24"/>
        </w:rPr>
      </w:pPr>
      <w:r w:rsidRPr="00D57C0F">
        <w:rPr>
          <w:sz w:val="24"/>
          <w:szCs w:val="24"/>
        </w:rPr>
        <w:t>постановлением администрации</w:t>
      </w:r>
    </w:p>
    <w:p w:rsidR="00D57C0F" w:rsidRPr="00D57C0F" w:rsidRDefault="00D57C0F" w:rsidP="00CF1F85">
      <w:pPr>
        <w:autoSpaceDE w:val="0"/>
        <w:autoSpaceDN w:val="0"/>
        <w:adjustRightInd w:val="0"/>
        <w:ind w:left="5670"/>
        <w:jc w:val="center"/>
        <w:rPr>
          <w:sz w:val="24"/>
          <w:szCs w:val="24"/>
        </w:rPr>
      </w:pPr>
      <w:r w:rsidRPr="00D57C0F">
        <w:rPr>
          <w:sz w:val="24"/>
          <w:szCs w:val="24"/>
        </w:rPr>
        <w:t xml:space="preserve">сельского поселения </w:t>
      </w:r>
      <w:r w:rsidR="00C856F5">
        <w:rPr>
          <w:sz w:val="24"/>
          <w:szCs w:val="24"/>
        </w:rPr>
        <w:t>Сосновка</w:t>
      </w:r>
    </w:p>
    <w:p w:rsidR="00D57C0F" w:rsidRPr="00D57C0F" w:rsidRDefault="00DD0E3F" w:rsidP="00CF1F85">
      <w:pPr>
        <w:autoSpaceDE w:val="0"/>
        <w:autoSpaceDN w:val="0"/>
        <w:adjustRightInd w:val="0"/>
        <w:ind w:left="5670"/>
        <w:jc w:val="center"/>
        <w:rPr>
          <w:sz w:val="24"/>
          <w:szCs w:val="24"/>
        </w:rPr>
      </w:pPr>
      <w:r>
        <w:rPr>
          <w:sz w:val="24"/>
          <w:szCs w:val="24"/>
        </w:rPr>
        <w:t>от 28 октября</w:t>
      </w:r>
      <w:r w:rsidR="00D57C0F" w:rsidRPr="00D57C0F">
        <w:rPr>
          <w:sz w:val="24"/>
          <w:szCs w:val="24"/>
        </w:rPr>
        <w:t xml:space="preserve"> 2016 года №</w:t>
      </w:r>
      <w:r>
        <w:rPr>
          <w:sz w:val="24"/>
          <w:szCs w:val="24"/>
        </w:rPr>
        <w:t xml:space="preserve"> 142</w:t>
      </w:r>
    </w:p>
    <w:p w:rsidR="00F36894" w:rsidRDefault="00F36894" w:rsidP="00F36894">
      <w:pPr>
        <w:jc w:val="center"/>
        <w:rPr>
          <w:b/>
          <w:sz w:val="24"/>
          <w:szCs w:val="24"/>
        </w:rPr>
      </w:pPr>
    </w:p>
    <w:p w:rsidR="00CF1F85" w:rsidRDefault="00CF1F85" w:rsidP="00F36894">
      <w:pPr>
        <w:jc w:val="center"/>
        <w:rPr>
          <w:b/>
          <w:sz w:val="24"/>
          <w:szCs w:val="24"/>
        </w:rPr>
      </w:pPr>
    </w:p>
    <w:p w:rsidR="00CF1F85" w:rsidRDefault="00CF1F85" w:rsidP="00F36894">
      <w:pPr>
        <w:jc w:val="center"/>
        <w:rPr>
          <w:b/>
          <w:sz w:val="24"/>
          <w:szCs w:val="24"/>
        </w:rPr>
      </w:pPr>
    </w:p>
    <w:p w:rsidR="00D57C0F" w:rsidRPr="00027D50" w:rsidRDefault="00D57C0F" w:rsidP="00F36894">
      <w:pPr>
        <w:jc w:val="center"/>
        <w:rPr>
          <w:b/>
          <w:sz w:val="24"/>
          <w:szCs w:val="24"/>
        </w:rPr>
      </w:pPr>
    </w:p>
    <w:p w:rsidR="00F36894" w:rsidRPr="00027D50" w:rsidRDefault="00315DDF" w:rsidP="00F36894">
      <w:pPr>
        <w:jc w:val="center"/>
        <w:rPr>
          <w:b/>
          <w:sz w:val="24"/>
          <w:szCs w:val="24"/>
        </w:rPr>
      </w:pPr>
      <w:r>
        <w:rPr>
          <w:b/>
          <w:sz w:val="24"/>
          <w:szCs w:val="24"/>
        </w:rPr>
        <w:t xml:space="preserve">МУНИЦИПАЛЬНАЯ </w:t>
      </w:r>
      <w:r w:rsidR="00F36894">
        <w:rPr>
          <w:b/>
          <w:sz w:val="24"/>
          <w:szCs w:val="24"/>
        </w:rPr>
        <w:t>ПРОГРАММА</w:t>
      </w:r>
    </w:p>
    <w:p w:rsidR="00CF1F85" w:rsidRDefault="00F36894" w:rsidP="00D57C0F">
      <w:pPr>
        <w:autoSpaceDE w:val="0"/>
        <w:autoSpaceDN w:val="0"/>
        <w:adjustRightInd w:val="0"/>
        <w:jc w:val="center"/>
        <w:rPr>
          <w:b/>
          <w:sz w:val="24"/>
          <w:szCs w:val="24"/>
        </w:rPr>
      </w:pPr>
      <w:r>
        <w:rPr>
          <w:b/>
          <w:sz w:val="24"/>
          <w:szCs w:val="24"/>
        </w:rPr>
        <w:t>сельского поселения</w:t>
      </w:r>
      <w:r w:rsidRPr="00027D50">
        <w:rPr>
          <w:b/>
          <w:sz w:val="24"/>
          <w:szCs w:val="24"/>
        </w:rPr>
        <w:t xml:space="preserve"> </w:t>
      </w:r>
      <w:r w:rsidR="00C856F5">
        <w:rPr>
          <w:b/>
          <w:sz w:val="24"/>
          <w:szCs w:val="24"/>
        </w:rPr>
        <w:t>Сосновка</w:t>
      </w:r>
      <w:r w:rsidRPr="00D57C0F">
        <w:rPr>
          <w:b/>
          <w:sz w:val="24"/>
          <w:szCs w:val="24"/>
        </w:rPr>
        <w:t xml:space="preserve"> </w:t>
      </w:r>
    </w:p>
    <w:p w:rsidR="00F36894" w:rsidRPr="00D57C0F" w:rsidRDefault="00F36894" w:rsidP="00D57C0F">
      <w:pPr>
        <w:autoSpaceDE w:val="0"/>
        <w:autoSpaceDN w:val="0"/>
        <w:adjustRightInd w:val="0"/>
        <w:jc w:val="center"/>
        <w:rPr>
          <w:b/>
          <w:sz w:val="24"/>
          <w:szCs w:val="24"/>
        </w:rPr>
      </w:pPr>
      <w:r w:rsidRPr="00D57C0F">
        <w:rPr>
          <w:b/>
          <w:sz w:val="24"/>
          <w:szCs w:val="24"/>
        </w:rPr>
        <w:t>«</w:t>
      </w:r>
      <w:r w:rsidR="00D57C0F" w:rsidRPr="00D57C0F">
        <w:rPr>
          <w:b/>
          <w:bCs/>
          <w:sz w:val="24"/>
          <w:szCs w:val="24"/>
        </w:rPr>
        <w:t>Реализация полномочий органов местного самоуправления на 2017-20</w:t>
      </w:r>
      <w:r w:rsidR="005F07D1">
        <w:rPr>
          <w:b/>
          <w:bCs/>
          <w:sz w:val="24"/>
          <w:szCs w:val="24"/>
        </w:rPr>
        <w:t>23</w:t>
      </w:r>
      <w:r w:rsidR="00D57C0F" w:rsidRPr="00D57C0F">
        <w:rPr>
          <w:b/>
          <w:bCs/>
          <w:sz w:val="24"/>
          <w:szCs w:val="24"/>
        </w:rPr>
        <w:t xml:space="preserve"> годы</w:t>
      </w:r>
      <w:r w:rsidRPr="00D57C0F">
        <w:rPr>
          <w:b/>
          <w:sz w:val="24"/>
          <w:szCs w:val="24"/>
        </w:rPr>
        <w:t>»</w:t>
      </w:r>
    </w:p>
    <w:p w:rsidR="005F07D1" w:rsidRPr="005F07D1" w:rsidRDefault="005F07D1" w:rsidP="005F07D1">
      <w:pPr>
        <w:jc w:val="center"/>
        <w:rPr>
          <w:sz w:val="24"/>
          <w:szCs w:val="24"/>
        </w:rPr>
      </w:pPr>
      <w:r>
        <w:rPr>
          <w:sz w:val="24"/>
          <w:szCs w:val="24"/>
        </w:rPr>
        <w:t>(</w:t>
      </w:r>
      <w:r w:rsidRPr="005F07D1">
        <w:rPr>
          <w:sz w:val="24"/>
          <w:szCs w:val="24"/>
        </w:rPr>
        <w:t>наименование в ред. №127 от 30.11.2017)</w:t>
      </w:r>
    </w:p>
    <w:p w:rsidR="00CF1F85" w:rsidRDefault="00CF1F85" w:rsidP="00F36894">
      <w:pPr>
        <w:jc w:val="center"/>
        <w:rPr>
          <w:sz w:val="24"/>
          <w:szCs w:val="24"/>
        </w:rPr>
      </w:pPr>
    </w:p>
    <w:p w:rsidR="00CF1F85" w:rsidRDefault="00CF1F85" w:rsidP="00F36894">
      <w:pPr>
        <w:jc w:val="center"/>
        <w:rPr>
          <w:sz w:val="24"/>
          <w:szCs w:val="24"/>
        </w:rPr>
      </w:pPr>
    </w:p>
    <w:p w:rsidR="00CF1F85" w:rsidRDefault="00CF1F85" w:rsidP="00F36894">
      <w:pPr>
        <w:jc w:val="center"/>
        <w:rPr>
          <w:sz w:val="24"/>
          <w:szCs w:val="24"/>
        </w:rPr>
      </w:pPr>
    </w:p>
    <w:p w:rsidR="00F36894" w:rsidRPr="00D57C0F" w:rsidRDefault="00F36894" w:rsidP="00F36894">
      <w:pPr>
        <w:jc w:val="center"/>
        <w:rPr>
          <w:sz w:val="24"/>
          <w:szCs w:val="24"/>
        </w:rPr>
      </w:pPr>
      <w:r w:rsidRPr="00D57C0F">
        <w:rPr>
          <w:sz w:val="24"/>
          <w:szCs w:val="24"/>
        </w:rPr>
        <w:t>П</w:t>
      </w:r>
      <w:r w:rsidR="005E0182" w:rsidRPr="00D57C0F">
        <w:rPr>
          <w:sz w:val="24"/>
          <w:szCs w:val="24"/>
        </w:rPr>
        <w:t xml:space="preserve"> </w:t>
      </w:r>
      <w:r w:rsidRPr="00D57C0F">
        <w:rPr>
          <w:sz w:val="24"/>
          <w:szCs w:val="24"/>
        </w:rPr>
        <w:t>А</w:t>
      </w:r>
      <w:r w:rsidR="005E0182" w:rsidRPr="00D57C0F">
        <w:rPr>
          <w:sz w:val="24"/>
          <w:szCs w:val="24"/>
        </w:rPr>
        <w:t xml:space="preserve"> </w:t>
      </w:r>
      <w:r w:rsidRPr="00D57C0F">
        <w:rPr>
          <w:sz w:val="24"/>
          <w:szCs w:val="24"/>
        </w:rPr>
        <w:t>С</w:t>
      </w:r>
      <w:r w:rsidR="005E0182" w:rsidRPr="00D57C0F">
        <w:rPr>
          <w:sz w:val="24"/>
          <w:szCs w:val="24"/>
        </w:rPr>
        <w:t xml:space="preserve"> </w:t>
      </w:r>
      <w:r w:rsidRPr="00D57C0F">
        <w:rPr>
          <w:sz w:val="24"/>
          <w:szCs w:val="24"/>
        </w:rPr>
        <w:t>П</w:t>
      </w:r>
      <w:r w:rsidR="005E0182" w:rsidRPr="00D57C0F">
        <w:rPr>
          <w:sz w:val="24"/>
          <w:szCs w:val="24"/>
        </w:rPr>
        <w:t xml:space="preserve"> </w:t>
      </w:r>
      <w:r w:rsidRPr="00D57C0F">
        <w:rPr>
          <w:sz w:val="24"/>
          <w:szCs w:val="24"/>
        </w:rPr>
        <w:t>О</w:t>
      </w:r>
      <w:r w:rsidR="005E0182" w:rsidRPr="00D57C0F">
        <w:rPr>
          <w:sz w:val="24"/>
          <w:szCs w:val="24"/>
        </w:rPr>
        <w:t xml:space="preserve"> </w:t>
      </w:r>
      <w:r w:rsidRPr="00D57C0F">
        <w:rPr>
          <w:sz w:val="24"/>
          <w:szCs w:val="24"/>
        </w:rPr>
        <w:t>Р</w:t>
      </w:r>
      <w:r w:rsidR="005E0182" w:rsidRPr="00D57C0F">
        <w:rPr>
          <w:sz w:val="24"/>
          <w:szCs w:val="24"/>
        </w:rPr>
        <w:t xml:space="preserve"> </w:t>
      </w:r>
      <w:r w:rsidRPr="00D57C0F">
        <w:rPr>
          <w:sz w:val="24"/>
          <w:szCs w:val="24"/>
        </w:rPr>
        <w:t>Т</w:t>
      </w:r>
    </w:p>
    <w:p w:rsidR="00F36894" w:rsidRPr="00D57C0F" w:rsidRDefault="00F36894" w:rsidP="00F36894">
      <w:pPr>
        <w:jc w:val="center"/>
        <w:rPr>
          <w:sz w:val="24"/>
          <w:szCs w:val="24"/>
        </w:rPr>
      </w:pPr>
      <w:r w:rsidRPr="00D57C0F">
        <w:rPr>
          <w:sz w:val="24"/>
          <w:szCs w:val="24"/>
        </w:rPr>
        <w:t xml:space="preserve">муниципальной программы сельского поселения </w:t>
      </w:r>
      <w:r w:rsidR="00C856F5">
        <w:rPr>
          <w:sz w:val="24"/>
          <w:szCs w:val="24"/>
        </w:rPr>
        <w:t>Сосновка</w:t>
      </w:r>
      <w:r w:rsidRPr="00D57C0F">
        <w:rPr>
          <w:sz w:val="24"/>
          <w:szCs w:val="24"/>
        </w:rPr>
        <w:t xml:space="preserve"> </w:t>
      </w:r>
    </w:p>
    <w:p w:rsidR="00F36894" w:rsidRPr="00027D50" w:rsidRDefault="00F36894" w:rsidP="00F36894">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6685"/>
      </w:tblGrid>
      <w:tr w:rsidR="00F36894" w:rsidRPr="0063163D">
        <w:tc>
          <w:tcPr>
            <w:tcW w:w="1508" w:type="pct"/>
          </w:tcPr>
          <w:p w:rsidR="00F36894" w:rsidRPr="0063163D" w:rsidRDefault="00F36894" w:rsidP="000464EC">
            <w:pPr>
              <w:rPr>
                <w:b/>
                <w:sz w:val="24"/>
                <w:szCs w:val="24"/>
              </w:rPr>
            </w:pPr>
            <w:r w:rsidRPr="0063163D">
              <w:rPr>
                <w:sz w:val="24"/>
                <w:szCs w:val="24"/>
              </w:rPr>
              <w:t xml:space="preserve">Наименование </w:t>
            </w:r>
            <w:r>
              <w:rPr>
                <w:sz w:val="24"/>
                <w:szCs w:val="24"/>
              </w:rPr>
              <w:t>муниципальной п</w:t>
            </w:r>
            <w:r w:rsidRPr="0063163D">
              <w:rPr>
                <w:sz w:val="24"/>
                <w:szCs w:val="24"/>
              </w:rPr>
              <w:t>рограммы</w:t>
            </w:r>
          </w:p>
        </w:tc>
        <w:tc>
          <w:tcPr>
            <w:tcW w:w="3492" w:type="pct"/>
            <w:tcBorders>
              <w:right w:val="single" w:sz="4" w:space="0" w:color="auto"/>
            </w:tcBorders>
          </w:tcPr>
          <w:p w:rsidR="00F36894" w:rsidRDefault="00F36894" w:rsidP="005F07D1">
            <w:pPr>
              <w:jc w:val="both"/>
              <w:rPr>
                <w:sz w:val="24"/>
                <w:szCs w:val="24"/>
              </w:rPr>
            </w:pPr>
            <w:r w:rsidRPr="00315DDF">
              <w:rPr>
                <w:sz w:val="24"/>
                <w:szCs w:val="24"/>
              </w:rPr>
              <w:t>«</w:t>
            </w:r>
            <w:r w:rsidR="00315DDF" w:rsidRPr="00315DDF">
              <w:rPr>
                <w:bCs/>
                <w:sz w:val="24"/>
                <w:szCs w:val="24"/>
              </w:rPr>
              <w:t>Реализация полномочий органов местного самоуправления на 2017-20</w:t>
            </w:r>
            <w:r w:rsidR="005F07D1">
              <w:rPr>
                <w:bCs/>
                <w:sz w:val="24"/>
                <w:szCs w:val="24"/>
              </w:rPr>
              <w:t>23</w:t>
            </w:r>
            <w:r w:rsidR="00315DDF" w:rsidRPr="00315DDF">
              <w:rPr>
                <w:bCs/>
                <w:sz w:val="24"/>
                <w:szCs w:val="24"/>
              </w:rPr>
              <w:t xml:space="preserve"> годы</w:t>
            </w:r>
            <w:r w:rsidRPr="009B6C91">
              <w:rPr>
                <w:sz w:val="24"/>
                <w:szCs w:val="24"/>
              </w:rPr>
              <w:t>» (далее – муниципальная программа)</w:t>
            </w:r>
          </w:p>
          <w:p w:rsidR="005F07D1" w:rsidRPr="005F07D1" w:rsidRDefault="005F07D1" w:rsidP="005F07D1">
            <w:pPr>
              <w:rPr>
                <w:sz w:val="24"/>
                <w:szCs w:val="24"/>
              </w:rPr>
            </w:pPr>
            <w:r>
              <w:rPr>
                <w:sz w:val="24"/>
                <w:szCs w:val="24"/>
              </w:rPr>
              <w:t>(</w:t>
            </w:r>
            <w:r w:rsidRPr="005F07D1">
              <w:rPr>
                <w:sz w:val="24"/>
                <w:szCs w:val="24"/>
                <w:u w:val="single"/>
              </w:rPr>
              <w:t>наименование в ред. №127 от 30.11.2017</w:t>
            </w:r>
            <w:r w:rsidRPr="005F07D1">
              <w:rPr>
                <w:sz w:val="24"/>
                <w:szCs w:val="24"/>
              </w:rPr>
              <w:t>)</w:t>
            </w:r>
          </w:p>
          <w:p w:rsidR="005F07D1" w:rsidRPr="009B6C91" w:rsidRDefault="005F07D1" w:rsidP="005F07D1">
            <w:pPr>
              <w:jc w:val="both"/>
              <w:rPr>
                <w:b/>
                <w:sz w:val="24"/>
                <w:szCs w:val="24"/>
              </w:rPr>
            </w:pPr>
          </w:p>
        </w:tc>
      </w:tr>
      <w:tr w:rsidR="00215CDE" w:rsidRPr="0063163D">
        <w:tc>
          <w:tcPr>
            <w:tcW w:w="1508" w:type="pct"/>
          </w:tcPr>
          <w:p w:rsidR="00215CDE" w:rsidRPr="00215CDE" w:rsidRDefault="00215CDE" w:rsidP="000464EC">
            <w:pPr>
              <w:rPr>
                <w:sz w:val="24"/>
                <w:szCs w:val="24"/>
              </w:rPr>
            </w:pPr>
            <w:r w:rsidRPr="00215CDE">
              <w:rPr>
                <w:sz w:val="24"/>
                <w:szCs w:val="24"/>
              </w:rPr>
              <w:t>Ответственный исполнитель</w:t>
            </w:r>
            <w:r w:rsidR="00D81641">
              <w:rPr>
                <w:sz w:val="24"/>
                <w:szCs w:val="24"/>
              </w:rPr>
              <w:t xml:space="preserve"> муниципальной п</w:t>
            </w:r>
            <w:r w:rsidR="00D81641" w:rsidRPr="0063163D">
              <w:rPr>
                <w:sz w:val="24"/>
                <w:szCs w:val="24"/>
              </w:rPr>
              <w:t>рограммы</w:t>
            </w:r>
          </w:p>
        </w:tc>
        <w:tc>
          <w:tcPr>
            <w:tcW w:w="3492" w:type="pct"/>
            <w:tcBorders>
              <w:right w:val="single" w:sz="4" w:space="0" w:color="auto"/>
            </w:tcBorders>
          </w:tcPr>
          <w:p w:rsidR="00215CDE" w:rsidRPr="002F3D18" w:rsidRDefault="00CF1F85" w:rsidP="00C856F5">
            <w:pPr>
              <w:pStyle w:val="2"/>
              <w:jc w:val="both"/>
              <w:rPr>
                <w:b w:val="0"/>
                <w:szCs w:val="24"/>
                <w:lang w:val="ru-RU" w:eastAsia="ru-RU"/>
              </w:rPr>
            </w:pPr>
            <w:r>
              <w:rPr>
                <w:b w:val="0"/>
                <w:szCs w:val="24"/>
                <w:lang w:val="ru-RU" w:eastAsia="ru-RU"/>
              </w:rPr>
              <w:t>а</w:t>
            </w:r>
            <w:r w:rsidR="00215CDE" w:rsidRPr="002F3D18">
              <w:rPr>
                <w:b w:val="0"/>
                <w:szCs w:val="24"/>
                <w:lang w:val="ru-RU" w:eastAsia="ru-RU"/>
              </w:rPr>
              <w:t xml:space="preserve">дминистрация сельского поселения </w:t>
            </w:r>
            <w:r w:rsidR="00C856F5">
              <w:rPr>
                <w:b w:val="0"/>
                <w:szCs w:val="24"/>
                <w:lang w:val="ru-RU" w:eastAsia="ru-RU"/>
              </w:rPr>
              <w:t>Сосновка</w:t>
            </w:r>
          </w:p>
        </w:tc>
      </w:tr>
      <w:tr w:rsidR="00F36894" w:rsidRPr="0063163D">
        <w:trPr>
          <w:trHeight w:val="834"/>
        </w:trPr>
        <w:tc>
          <w:tcPr>
            <w:tcW w:w="1508" w:type="pct"/>
          </w:tcPr>
          <w:p w:rsidR="00F36894" w:rsidRPr="0063163D" w:rsidRDefault="00F36894" w:rsidP="000464EC">
            <w:pPr>
              <w:rPr>
                <w:sz w:val="24"/>
                <w:szCs w:val="24"/>
              </w:rPr>
            </w:pPr>
            <w:r w:rsidRPr="0063163D">
              <w:rPr>
                <w:sz w:val="24"/>
                <w:szCs w:val="24"/>
              </w:rPr>
              <w:t>Цел</w:t>
            </w:r>
            <w:r w:rsidR="00215CDE">
              <w:rPr>
                <w:sz w:val="24"/>
                <w:szCs w:val="24"/>
              </w:rPr>
              <w:t>ь</w:t>
            </w:r>
            <w:r w:rsidRPr="0063163D">
              <w:rPr>
                <w:sz w:val="24"/>
                <w:szCs w:val="24"/>
              </w:rPr>
              <w:t xml:space="preserve"> </w:t>
            </w:r>
            <w:r>
              <w:rPr>
                <w:sz w:val="24"/>
                <w:szCs w:val="24"/>
              </w:rPr>
              <w:t>муниципальной п</w:t>
            </w:r>
            <w:r w:rsidRPr="0063163D">
              <w:rPr>
                <w:sz w:val="24"/>
                <w:szCs w:val="24"/>
              </w:rPr>
              <w:t>рограммы</w:t>
            </w:r>
          </w:p>
        </w:tc>
        <w:tc>
          <w:tcPr>
            <w:tcW w:w="3492" w:type="pct"/>
            <w:tcBorders>
              <w:right w:val="single" w:sz="4" w:space="0" w:color="auto"/>
            </w:tcBorders>
          </w:tcPr>
          <w:p w:rsidR="00215CDE" w:rsidRPr="008F3EF2" w:rsidRDefault="00D81641" w:rsidP="00C856F5">
            <w:pPr>
              <w:jc w:val="both"/>
              <w:rPr>
                <w:sz w:val="24"/>
                <w:szCs w:val="24"/>
              </w:rPr>
            </w:pPr>
            <w:r w:rsidRPr="008F3EF2">
              <w:rPr>
                <w:sz w:val="24"/>
                <w:szCs w:val="24"/>
              </w:rPr>
              <w:t xml:space="preserve">создание условий для </w:t>
            </w:r>
            <w:r w:rsidR="008F3EF2" w:rsidRPr="008F3EF2">
              <w:rPr>
                <w:sz w:val="24"/>
                <w:szCs w:val="24"/>
              </w:rPr>
              <w:t>эффективного выполнения полномочий органов местного самоуправления сельского поселения</w:t>
            </w:r>
            <w:r w:rsidR="00C86EB5">
              <w:rPr>
                <w:sz w:val="24"/>
                <w:szCs w:val="24"/>
              </w:rPr>
              <w:t xml:space="preserve"> </w:t>
            </w:r>
            <w:r w:rsidR="00C856F5">
              <w:rPr>
                <w:sz w:val="24"/>
                <w:szCs w:val="24"/>
              </w:rPr>
              <w:t>Сосновка</w:t>
            </w:r>
          </w:p>
        </w:tc>
      </w:tr>
      <w:tr w:rsidR="00F36894" w:rsidRPr="0063163D">
        <w:trPr>
          <w:trHeight w:val="500"/>
        </w:trPr>
        <w:tc>
          <w:tcPr>
            <w:tcW w:w="1508" w:type="pct"/>
          </w:tcPr>
          <w:p w:rsidR="00F36894" w:rsidRPr="0063163D" w:rsidRDefault="00F36894" w:rsidP="000464EC">
            <w:pPr>
              <w:rPr>
                <w:sz w:val="24"/>
                <w:szCs w:val="24"/>
              </w:rPr>
            </w:pPr>
            <w:r>
              <w:rPr>
                <w:sz w:val="24"/>
                <w:szCs w:val="24"/>
              </w:rPr>
              <w:t>Задачи</w:t>
            </w:r>
            <w:r w:rsidRPr="0063163D">
              <w:rPr>
                <w:sz w:val="24"/>
                <w:szCs w:val="24"/>
              </w:rPr>
              <w:t xml:space="preserve"> </w:t>
            </w:r>
            <w:r>
              <w:rPr>
                <w:sz w:val="24"/>
                <w:szCs w:val="24"/>
              </w:rPr>
              <w:t>муниципальной п</w:t>
            </w:r>
            <w:r w:rsidRPr="0063163D">
              <w:rPr>
                <w:sz w:val="24"/>
                <w:szCs w:val="24"/>
              </w:rPr>
              <w:t>рограммы</w:t>
            </w:r>
          </w:p>
        </w:tc>
        <w:tc>
          <w:tcPr>
            <w:tcW w:w="3492" w:type="pct"/>
            <w:tcBorders>
              <w:right w:val="single" w:sz="4" w:space="0" w:color="auto"/>
            </w:tcBorders>
          </w:tcPr>
          <w:p w:rsidR="00AC3014" w:rsidRDefault="00AC3014" w:rsidP="00AC3014">
            <w:pPr>
              <w:ind w:firstLine="39"/>
              <w:jc w:val="both"/>
              <w:rPr>
                <w:sz w:val="24"/>
                <w:szCs w:val="24"/>
              </w:rPr>
            </w:pPr>
            <w:r w:rsidRPr="00890439">
              <w:rPr>
                <w:sz w:val="24"/>
                <w:szCs w:val="24"/>
              </w:rPr>
              <w:t>- обеспечение исполнения полномочий и функций органов местного самоуправления сельского поселения;</w:t>
            </w:r>
            <w:r w:rsidRPr="00AC3014">
              <w:rPr>
                <w:sz w:val="24"/>
                <w:szCs w:val="24"/>
              </w:rPr>
              <w:t xml:space="preserve"> </w:t>
            </w:r>
          </w:p>
          <w:p w:rsidR="00AC3014" w:rsidRPr="00AC3014" w:rsidRDefault="00AC3014" w:rsidP="00AC3014">
            <w:pPr>
              <w:ind w:firstLine="39"/>
              <w:jc w:val="both"/>
              <w:rPr>
                <w:sz w:val="24"/>
                <w:szCs w:val="24"/>
              </w:rPr>
            </w:pPr>
            <w:r w:rsidRPr="00890439">
              <w:rPr>
                <w:sz w:val="24"/>
                <w:szCs w:val="24"/>
              </w:rPr>
              <w:t>- обеспечение исполнения переданных органам местного самоуправления поселени</w:t>
            </w:r>
            <w:r>
              <w:rPr>
                <w:sz w:val="24"/>
                <w:szCs w:val="24"/>
              </w:rPr>
              <w:t>я</w:t>
            </w:r>
            <w:r w:rsidRPr="00890439">
              <w:rPr>
                <w:sz w:val="24"/>
                <w:szCs w:val="24"/>
              </w:rPr>
              <w:t xml:space="preserve"> отдельных гос</w:t>
            </w:r>
            <w:r w:rsidRPr="00890439">
              <w:rPr>
                <w:sz w:val="24"/>
                <w:szCs w:val="24"/>
              </w:rPr>
              <w:t>у</w:t>
            </w:r>
            <w:r>
              <w:rPr>
                <w:sz w:val="24"/>
                <w:szCs w:val="24"/>
              </w:rPr>
              <w:t>дарственных полномочий</w:t>
            </w:r>
            <w:r w:rsidRPr="00AC3014">
              <w:rPr>
                <w:sz w:val="24"/>
                <w:szCs w:val="24"/>
              </w:rPr>
              <w:t>;</w:t>
            </w:r>
          </w:p>
          <w:p w:rsidR="00D81641" w:rsidRPr="00315DDF" w:rsidRDefault="00AC3014" w:rsidP="00AC3014">
            <w:pPr>
              <w:autoSpaceDE w:val="0"/>
              <w:autoSpaceDN w:val="0"/>
              <w:adjustRightInd w:val="0"/>
              <w:ind w:firstLine="39"/>
              <w:jc w:val="both"/>
              <w:rPr>
                <w:color w:val="0070C0"/>
                <w:sz w:val="24"/>
                <w:szCs w:val="24"/>
              </w:rPr>
            </w:pPr>
            <w:r w:rsidRPr="00890439">
              <w:rPr>
                <w:sz w:val="24"/>
                <w:szCs w:val="24"/>
              </w:rPr>
              <w:t xml:space="preserve">- </w:t>
            </w:r>
            <w:r>
              <w:rPr>
                <w:sz w:val="24"/>
                <w:szCs w:val="24"/>
              </w:rPr>
              <w:t>развитие муниципальной службы</w:t>
            </w:r>
          </w:p>
        </w:tc>
      </w:tr>
      <w:tr w:rsidR="005D7BCD" w:rsidRPr="0063163D" w:rsidTr="00352750">
        <w:trPr>
          <w:trHeight w:val="1408"/>
        </w:trPr>
        <w:tc>
          <w:tcPr>
            <w:tcW w:w="1508" w:type="pct"/>
          </w:tcPr>
          <w:p w:rsidR="005D7BCD" w:rsidRPr="005D7BCD" w:rsidRDefault="005D7BCD" w:rsidP="00B67F47">
            <w:pPr>
              <w:jc w:val="both"/>
              <w:rPr>
                <w:sz w:val="24"/>
                <w:szCs w:val="24"/>
              </w:rPr>
            </w:pPr>
            <w:r w:rsidRPr="005D7BCD">
              <w:rPr>
                <w:sz w:val="24"/>
                <w:szCs w:val="24"/>
              </w:rPr>
              <w:t xml:space="preserve">Целевые показатели  муниципальной программы </w:t>
            </w:r>
          </w:p>
        </w:tc>
        <w:tc>
          <w:tcPr>
            <w:tcW w:w="3492" w:type="pct"/>
            <w:tcBorders>
              <w:right w:val="single" w:sz="4" w:space="0" w:color="auto"/>
            </w:tcBorders>
          </w:tcPr>
          <w:p w:rsidR="00DB35E1" w:rsidRPr="00DB35E1" w:rsidRDefault="00DB35E1" w:rsidP="00DB35E1">
            <w:pPr>
              <w:autoSpaceDE w:val="0"/>
              <w:autoSpaceDN w:val="0"/>
              <w:adjustRightInd w:val="0"/>
              <w:jc w:val="both"/>
              <w:rPr>
                <w:sz w:val="24"/>
                <w:szCs w:val="24"/>
              </w:rPr>
            </w:pPr>
            <w:r w:rsidRPr="00DB35E1">
              <w:rPr>
                <w:sz w:val="24"/>
                <w:szCs w:val="24"/>
              </w:rPr>
              <w:t>- доля обеспеченности органов местного самоуправления необходимыми ресурсами для выполнения полномочий и функций, ежегодно на уровне 100 %;</w:t>
            </w:r>
          </w:p>
          <w:p w:rsidR="00DB35E1" w:rsidRPr="00DB35E1" w:rsidRDefault="00DB35E1" w:rsidP="00DB35E1">
            <w:pPr>
              <w:autoSpaceDE w:val="0"/>
              <w:autoSpaceDN w:val="0"/>
              <w:adjustRightInd w:val="0"/>
              <w:jc w:val="both"/>
              <w:rPr>
                <w:sz w:val="24"/>
                <w:szCs w:val="24"/>
              </w:rPr>
            </w:pPr>
            <w:r w:rsidRPr="00DB35E1">
              <w:rPr>
                <w:sz w:val="24"/>
                <w:szCs w:val="24"/>
              </w:rPr>
              <w:t>- доля муниципальных служащих, прошедших курсы повышения квалификации по программам дополнительного профессионального образования,  от потребности ежегодно на уровне 100 %;</w:t>
            </w:r>
          </w:p>
          <w:p w:rsidR="00DB35E1" w:rsidRPr="00DB35E1" w:rsidRDefault="00DB35E1" w:rsidP="00DB35E1">
            <w:pPr>
              <w:autoSpaceDE w:val="0"/>
              <w:autoSpaceDN w:val="0"/>
              <w:adjustRightInd w:val="0"/>
              <w:jc w:val="both"/>
              <w:rPr>
                <w:sz w:val="24"/>
                <w:szCs w:val="24"/>
              </w:rPr>
            </w:pPr>
            <w:r w:rsidRPr="00DB35E1">
              <w:rPr>
                <w:sz w:val="24"/>
                <w:szCs w:val="24"/>
              </w:rPr>
              <w:t>- доля муниципальных служащих, прошедших диспансеризацию, от потребности ежегодно на уровне 100%;</w:t>
            </w:r>
          </w:p>
          <w:p w:rsidR="00DB35E1" w:rsidRPr="00DB35E1" w:rsidRDefault="00DB35E1" w:rsidP="00DB35E1">
            <w:pPr>
              <w:autoSpaceDE w:val="0"/>
              <w:autoSpaceDN w:val="0"/>
              <w:adjustRightInd w:val="0"/>
              <w:jc w:val="both"/>
              <w:rPr>
                <w:sz w:val="24"/>
                <w:szCs w:val="24"/>
              </w:rPr>
            </w:pPr>
            <w:r w:rsidRPr="00DB35E1">
              <w:rPr>
                <w:sz w:val="24"/>
                <w:szCs w:val="24"/>
              </w:rPr>
              <w:t>- обеспечение выполнения отдельных государственных полномочий, переданных органам местного самоуправления от потребности, ежегодно на уровне 100%;</w:t>
            </w:r>
          </w:p>
          <w:p w:rsidR="00DB35E1" w:rsidRPr="00DB35E1" w:rsidRDefault="00DB35E1" w:rsidP="00DB35E1">
            <w:pPr>
              <w:autoSpaceDE w:val="0"/>
              <w:autoSpaceDN w:val="0"/>
              <w:adjustRightInd w:val="0"/>
              <w:jc w:val="both"/>
              <w:rPr>
                <w:sz w:val="24"/>
                <w:szCs w:val="24"/>
              </w:rPr>
            </w:pPr>
            <w:r w:rsidRPr="00DB35E1">
              <w:rPr>
                <w:sz w:val="24"/>
                <w:szCs w:val="24"/>
              </w:rPr>
              <w:t xml:space="preserve">- уровень пополнения и (или) обновления резервов материальных ресурсов (запасов) для предупреждения и ликвидации угроз чрезвычайных ситуаций природного и </w:t>
            </w:r>
            <w:r w:rsidRPr="00DB35E1">
              <w:rPr>
                <w:sz w:val="24"/>
                <w:szCs w:val="24"/>
              </w:rPr>
              <w:lastRenderedPageBreak/>
              <w:t>техногенного характера и в целях гражданской обороны (далее ГО и ЧС), ежегодно не менее 1%;</w:t>
            </w:r>
          </w:p>
          <w:p w:rsidR="00DB35E1" w:rsidRPr="00DB35E1" w:rsidRDefault="00DB35E1" w:rsidP="00DB35E1">
            <w:pPr>
              <w:autoSpaceDE w:val="0"/>
              <w:autoSpaceDN w:val="0"/>
              <w:adjustRightInd w:val="0"/>
              <w:jc w:val="both"/>
              <w:rPr>
                <w:sz w:val="24"/>
                <w:szCs w:val="24"/>
              </w:rPr>
            </w:pPr>
            <w:r w:rsidRPr="00DB35E1">
              <w:rPr>
                <w:sz w:val="24"/>
                <w:szCs w:val="24"/>
              </w:rPr>
              <w:t>- площадь содержания минерализованной полосы, ежегодно не менее 400 м²;</w:t>
            </w:r>
          </w:p>
          <w:p w:rsidR="00DB35E1" w:rsidRPr="00DB35E1" w:rsidRDefault="00DB35E1" w:rsidP="00DB35E1">
            <w:pPr>
              <w:autoSpaceDE w:val="0"/>
              <w:autoSpaceDN w:val="0"/>
              <w:adjustRightInd w:val="0"/>
              <w:jc w:val="both"/>
              <w:rPr>
                <w:sz w:val="24"/>
                <w:szCs w:val="24"/>
              </w:rPr>
            </w:pPr>
            <w:r w:rsidRPr="00DB35E1">
              <w:rPr>
                <w:sz w:val="24"/>
                <w:szCs w:val="24"/>
              </w:rPr>
              <w:t>- количество распространенного информационного материала по ГО и ЧС, ежегодно не менее 40 экземпляров;</w:t>
            </w:r>
          </w:p>
          <w:p w:rsidR="00DB35E1" w:rsidRPr="00DB35E1" w:rsidRDefault="00DB35E1" w:rsidP="00DB35E1">
            <w:pPr>
              <w:autoSpaceDE w:val="0"/>
              <w:autoSpaceDN w:val="0"/>
              <w:adjustRightInd w:val="0"/>
              <w:jc w:val="both"/>
              <w:rPr>
                <w:sz w:val="24"/>
                <w:szCs w:val="24"/>
              </w:rPr>
            </w:pPr>
            <w:r w:rsidRPr="00DB35E1">
              <w:rPr>
                <w:sz w:val="24"/>
                <w:szCs w:val="24"/>
              </w:rPr>
              <w:t>- увеличение доли обеспеченности мест общего пользования противопожарным инвентарем, с 80 % до 90%;</w:t>
            </w:r>
          </w:p>
          <w:p w:rsidR="00DB35E1" w:rsidRPr="00DB35E1" w:rsidRDefault="00DB35E1" w:rsidP="00DB35E1">
            <w:pPr>
              <w:autoSpaceDE w:val="0"/>
              <w:autoSpaceDN w:val="0"/>
              <w:adjustRightInd w:val="0"/>
              <w:jc w:val="both"/>
              <w:rPr>
                <w:sz w:val="24"/>
                <w:szCs w:val="24"/>
              </w:rPr>
            </w:pPr>
            <w:r w:rsidRPr="00DB35E1">
              <w:rPr>
                <w:sz w:val="24"/>
                <w:szCs w:val="24"/>
              </w:rPr>
              <w:t>- уровень обеспеченности деятельности добровольных народных дружин, ежегодно на уровне 100 %;</w:t>
            </w:r>
          </w:p>
          <w:p w:rsidR="00DB35E1" w:rsidRPr="00DB35E1" w:rsidRDefault="00DB35E1" w:rsidP="00DB35E1">
            <w:pPr>
              <w:autoSpaceDE w:val="0"/>
              <w:autoSpaceDN w:val="0"/>
              <w:adjustRightInd w:val="0"/>
              <w:jc w:val="both"/>
              <w:rPr>
                <w:sz w:val="24"/>
                <w:szCs w:val="24"/>
              </w:rPr>
            </w:pPr>
            <w:r w:rsidRPr="00DB35E1">
              <w:rPr>
                <w:sz w:val="24"/>
                <w:szCs w:val="24"/>
              </w:rPr>
              <w:t>- уровень комфортности проживания населения и улучшение эстетического облика сельского поселения Сосновка, ежегодно не менее 100%;</w:t>
            </w:r>
          </w:p>
          <w:p w:rsidR="00DB35E1" w:rsidRPr="00DB35E1" w:rsidRDefault="00DB35E1" w:rsidP="00DB35E1">
            <w:pPr>
              <w:autoSpaceDE w:val="0"/>
              <w:autoSpaceDN w:val="0"/>
              <w:adjustRightInd w:val="0"/>
              <w:jc w:val="both"/>
              <w:rPr>
                <w:sz w:val="24"/>
                <w:szCs w:val="24"/>
              </w:rPr>
            </w:pPr>
            <w:r w:rsidRPr="00DB35E1">
              <w:rPr>
                <w:sz w:val="24"/>
                <w:szCs w:val="24"/>
              </w:rPr>
              <w:t>-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ежегодно на уровне 100%;</w:t>
            </w:r>
          </w:p>
          <w:p w:rsidR="00DB35E1" w:rsidRPr="00DB35E1" w:rsidRDefault="00DB35E1" w:rsidP="00DB35E1">
            <w:pPr>
              <w:autoSpaceDE w:val="0"/>
              <w:autoSpaceDN w:val="0"/>
              <w:adjustRightInd w:val="0"/>
              <w:jc w:val="both"/>
              <w:rPr>
                <w:sz w:val="24"/>
                <w:szCs w:val="24"/>
              </w:rPr>
            </w:pPr>
            <w:r w:rsidRPr="00DB35E1">
              <w:rPr>
                <w:sz w:val="24"/>
                <w:szCs w:val="24"/>
              </w:rPr>
              <w:t>- доля обеспеченности муниципальных учреждений культуры необходимыми ресурсами для выполнения полномочий и функций, ежегодно на уровне 100%;</w:t>
            </w:r>
          </w:p>
          <w:p w:rsidR="00DB35E1" w:rsidRPr="00DB35E1" w:rsidRDefault="00DB35E1" w:rsidP="00DB35E1">
            <w:pPr>
              <w:autoSpaceDE w:val="0"/>
              <w:autoSpaceDN w:val="0"/>
              <w:adjustRightInd w:val="0"/>
              <w:jc w:val="both"/>
              <w:rPr>
                <w:sz w:val="24"/>
                <w:szCs w:val="24"/>
              </w:rPr>
            </w:pPr>
            <w:r w:rsidRPr="00DB35E1">
              <w:rPr>
                <w:sz w:val="24"/>
                <w:szCs w:val="24"/>
              </w:rPr>
              <w:t xml:space="preserve">- количество проведенных спортивных мероприятий, ежегодно не менее 4; </w:t>
            </w:r>
          </w:p>
          <w:p w:rsidR="00DB35E1" w:rsidRPr="00EA70D1" w:rsidRDefault="00DB35E1" w:rsidP="00DB35E1">
            <w:pPr>
              <w:autoSpaceDE w:val="0"/>
              <w:autoSpaceDN w:val="0"/>
              <w:adjustRightInd w:val="0"/>
              <w:jc w:val="both"/>
              <w:rPr>
                <w:sz w:val="24"/>
                <w:szCs w:val="24"/>
                <w:u w:val="single"/>
              </w:rPr>
            </w:pPr>
            <w:r w:rsidRPr="00DB35E1">
              <w:rPr>
                <w:sz w:val="24"/>
                <w:szCs w:val="24"/>
              </w:rPr>
              <w:t xml:space="preserve">- количество граждан, получивших дополнительные меры социальной поддержки, ежегодно не менее </w:t>
            </w:r>
            <w:r w:rsidR="00EA70D1">
              <w:rPr>
                <w:sz w:val="24"/>
                <w:szCs w:val="24"/>
              </w:rPr>
              <w:t>1</w:t>
            </w:r>
            <w:r w:rsidRPr="00DB35E1">
              <w:rPr>
                <w:sz w:val="24"/>
                <w:szCs w:val="24"/>
              </w:rPr>
              <w:t xml:space="preserve"> человек;</w:t>
            </w:r>
            <w:r w:rsidR="00EA70D1">
              <w:rPr>
                <w:sz w:val="24"/>
                <w:szCs w:val="24"/>
              </w:rPr>
              <w:t xml:space="preserve"> (</w:t>
            </w:r>
            <w:r w:rsidR="00EA70D1" w:rsidRPr="00EA70D1">
              <w:rPr>
                <w:sz w:val="24"/>
                <w:szCs w:val="24"/>
                <w:u w:val="single"/>
              </w:rPr>
              <w:t>абз.в ред.№119 от 28.12.18)</w:t>
            </w:r>
          </w:p>
          <w:p w:rsidR="00DB35E1" w:rsidRPr="00DB35E1" w:rsidRDefault="00DB35E1" w:rsidP="00DB35E1">
            <w:pPr>
              <w:autoSpaceDE w:val="0"/>
              <w:autoSpaceDN w:val="0"/>
              <w:adjustRightInd w:val="0"/>
              <w:jc w:val="both"/>
              <w:rPr>
                <w:sz w:val="24"/>
                <w:szCs w:val="24"/>
              </w:rPr>
            </w:pPr>
            <w:r w:rsidRPr="00DB35E1">
              <w:rPr>
                <w:sz w:val="24"/>
                <w:szCs w:val="24"/>
              </w:rPr>
              <w:t>- 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 ежегодно не более 3%;</w:t>
            </w:r>
          </w:p>
          <w:p w:rsidR="00DB35E1" w:rsidRPr="00DB35E1" w:rsidRDefault="00DB35E1" w:rsidP="00DB35E1">
            <w:pPr>
              <w:autoSpaceDE w:val="0"/>
              <w:autoSpaceDN w:val="0"/>
              <w:adjustRightInd w:val="0"/>
              <w:jc w:val="both"/>
              <w:rPr>
                <w:sz w:val="24"/>
                <w:szCs w:val="24"/>
              </w:rPr>
            </w:pPr>
            <w:r w:rsidRPr="00DB35E1">
              <w:rPr>
                <w:sz w:val="24"/>
                <w:szCs w:val="24"/>
              </w:rPr>
              <w:t>- исполнение плана по предоставлению иных межбюджетных трансфертов, ежегодно на уровне 100% от потребности;</w:t>
            </w:r>
          </w:p>
          <w:p w:rsidR="00DB35E1" w:rsidRPr="00DB35E1" w:rsidRDefault="00DB35E1" w:rsidP="00DB35E1">
            <w:pPr>
              <w:autoSpaceDE w:val="0"/>
              <w:autoSpaceDN w:val="0"/>
              <w:adjustRightInd w:val="0"/>
              <w:jc w:val="both"/>
              <w:rPr>
                <w:sz w:val="24"/>
                <w:szCs w:val="24"/>
              </w:rPr>
            </w:pPr>
            <w:r w:rsidRPr="00DB35E1">
              <w:rPr>
                <w:sz w:val="24"/>
                <w:szCs w:val="24"/>
              </w:rPr>
              <w:t>- разработка и утверждение программы комплексного развития систем коммунальной инфраструктуры сельского поселения Сосновка ед. – 1 в год.;</w:t>
            </w:r>
          </w:p>
          <w:p w:rsidR="00DB35E1" w:rsidRPr="00DB35E1" w:rsidRDefault="00DB35E1" w:rsidP="00DB35E1">
            <w:pPr>
              <w:autoSpaceDE w:val="0"/>
              <w:autoSpaceDN w:val="0"/>
              <w:adjustRightInd w:val="0"/>
              <w:jc w:val="both"/>
              <w:rPr>
                <w:sz w:val="24"/>
                <w:szCs w:val="24"/>
              </w:rPr>
            </w:pPr>
            <w:r w:rsidRPr="00DB35E1">
              <w:rPr>
                <w:sz w:val="24"/>
                <w:szCs w:val="24"/>
              </w:rPr>
              <w:t>- обеспеченность содержания дорог, от потребности, ежегодно на уровне 100%;</w:t>
            </w:r>
          </w:p>
          <w:p w:rsidR="00DB35E1" w:rsidRPr="00DB35E1" w:rsidRDefault="00DB35E1" w:rsidP="00DB35E1">
            <w:pPr>
              <w:autoSpaceDE w:val="0"/>
              <w:autoSpaceDN w:val="0"/>
              <w:adjustRightInd w:val="0"/>
              <w:jc w:val="both"/>
              <w:rPr>
                <w:sz w:val="24"/>
                <w:szCs w:val="24"/>
              </w:rPr>
            </w:pPr>
            <w:r w:rsidRPr="00DB35E1">
              <w:rPr>
                <w:sz w:val="24"/>
                <w:szCs w:val="24"/>
              </w:rPr>
              <w:t>- количество распространенного информационного материала на тему безопасного пребывания людей на водных объектах, ежегодно не менее 80 экземпляров;</w:t>
            </w:r>
          </w:p>
          <w:p w:rsidR="005F07D1" w:rsidRPr="005D7BCD" w:rsidRDefault="00DB35E1" w:rsidP="00DB35E1">
            <w:pPr>
              <w:rPr>
                <w:sz w:val="24"/>
                <w:szCs w:val="24"/>
              </w:rPr>
            </w:pPr>
            <w:r w:rsidRPr="00DB35E1">
              <w:rPr>
                <w:sz w:val="24"/>
                <w:szCs w:val="24"/>
              </w:rPr>
              <w:t xml:space="preserve">- обеспечение деятельности избирательной комиссии, от потребности на уровне 100% </w:t>
            </w:r>
            <w:r w:rsidR="005F07D1">
              <w:rPr>
                <w:sz w:val="24"/>
                <w:szCs w:val="24"/>
              </w:rPr>
              <w:t>(</w:t>
            </w:r>
            <w:r w:rsidR="005F07D1" w:rsidRPr="005F07D1">
              <w:rPr>
                <w:sz w:val="24"/>
                <w:szCs w:val="24"/>
                <w:u w:val="single"/>
              </w:rPr>
              <w:t>п.е в ред. №127 от 30.11.2017</w:t>
            </w:r>
            <w:r w:rsidR="005F07D1" w:rsidRPr="005F07D1">
              <w:rPr>
                <w:sz w:val="24"/>
                <w:szCs w:val="24"/>
              </w:rPr>
              <w:t>)</w:t>
            </w:r>
          </w:p>
        </w:tc>
      </w:tr>
      <w:tr w:rsidR="00DF4D2E" w:rsidRPr="0063163D">
        <w:tc>
          <w:tcPr>
            <w:tcW w:w="1508" w:type="pct"/>
          </w:tcPr>
          <w:p w:rsidR="00DF4D2E" w:rsidRDefault="00DF4D2E" w:rsidP="000464EC">
            <w:pPr>
              <w:jc w:val="both"/>
              <w:rPr>
                <w:sz w:val="24"/>
                <w:szCs w:val="24"/>
              </w:rPr>
            </w:pPr>
            <w:r>
              <w:rPr>
                <w:sz w:val="24"/>
                <w:szCs w:val="24"/>
              </w:rPr>
              <w:lastRenderedPageBreak/>
              <w:t>Финансовое обеспечение муниципальной программы</w:t>
            </w:r>
            <w:r w:rsidRPr="00305974">
              <w:rPr>
                <w:sz w:val="24"/>
                <w:szCs w:val="24"/>
              </w:rPr>
              <w:t xml:space="preserve"> </w:t>
            </w:r>
          </w:p>
          <w:p w:rsidR="00DF4D2E" w:rsidRPr="00F46CB6" w:rsidRDefault="00DF4D2E" w:rsidP="000464EC">
            <w:pPr>
              <w:jc w:val="both"/>
              <w:rPr>
                <w:i/>
                <w:sz w:val="24"/>
                <w:szCs w:val="24"/>
              </w:rPr>
            </w:pPr>
          </w:p>
        </w:tc>
        <w:tc>
          <w:tcPr>
            <w:tcW w:w="3492" w:type="pct"/>
            <w:tcBorders>
              <w:right w:val="single" w:sz="4" w:space="0" w:color="auto"/>
            </w:tcBorders>
          </w:tcPr>
          <w:p w:rsidR="00A852BF" w:rsidRPr="00A852BF" w:rsidRDefault="00A852BF" w:rsidP="00A852BF">
            <w:pPr>
              <w:autoSpaceDE w:val="0"/>
              <w:autoSpaceDN w:val="0"/>
              <w:adjustRightInd w:val="0"/>
              <w:jc w:val="both"/>
              <w:rPr>
                <w:sz w:val="24"/>
                <w:szCs w:val="24"/>
              </w:rPr>
            </w:pPr>
            <w:r w:rsidRPr="00A852BF">
              <w:rPr>
                <w:sz w:val="24"/>
                <w:szCs w:val="24"/>
              </w:rPr>
              <w:t>Общий объем финансирования муниципальной программы сельского поселения   Сосновка на 2017-2023 годы составляет 142 498,6 тыс. рублей, в том числе:</w:t>
            </w:r>
          </w:p>
          <w:p w:rsidR="00A852BF" w:rsidRPr="00A852BF" w:rsidRDefault="00A852BF" w:rsidP="00A852BF">
            <w:pPr>
              <w:autoSpaceDE w:val="0"/>
              <w:autoSpaceDN w:val="0"/>
              <w:adjustRightInd w:val="0"/>
              <w:jc w:val="both"/>
              <w:rPr>
                <w:sz w:val="24"/>
                <w:szCs w:val="24"/>
              </w:rPr>
            </w:pPr>
            <w:r w:rsidRPr="00A852BF">
              <w:rPr>
                <w:sz w:val="24"/>
                <w:szCs w:val="24"/>
              </w:rPr>
              <w:t>1) за счет средств бюджета Российской Федерации                   (далее - федеральный бюджет) 3 048,9 тыс. рублей,                   в том числе по годам:</w:t>
            </w:r>
          </w:p>
          <w:p w:rsidR="00A852BF" w:rsidRPr="00A852BF" w:rsidRDefault="00A852BF" w:rsidP="00A852BF">
            <w:pPr>
              <w:autoSpaceDE w:val="0"/>
              <w:autoSpaceDN w:val="0"/>
              <w:adjustRightInd w:val="0"/>
              <w:jc w:val="both"/>
              <w:rPr>
                <w:sz w:val="24"/>
                <w:szCs w:val="24"/>
              </w:rPr>
            </w:pPr>
            <w:r w:rsidRPr="00A852BF">
              <w:rPr>
                <w:sz w:val="24"/>
                <w:szCs w:val="24"/>
              </w:rPr>
              <w:t xml:space="preserve">2017 год – 425,8 тыс. рублей; </w:t>
            </w:r>
          </w:p>
          <w:p w:rsidR="00A852BF" w:rsidRPr="00A852BF" w:rsidRDefault="00A852BF" w:rsidP="00A852BF">
            <w:pPr>
              <w:autoSpaceDE w:val="0"/>
              <w:autoSpaceDN w:val="0"/>
              <w:adjustRightInd w:val="0"/>
              <w:jc w:val="both"/>
              <w:rPr>
                <w:sz w:val="24"/>
                <w:szCs w:val="24"/>
              </w:rPr>
            </w:pPr>
            <w:r w:rsidRPr="00A852BF">
              <w:rPr>
                <w:sz w:val="24"/>
                <w:szCs w:val="24"/>
              </w:rPr>
              <w:t>2018 год – 435,6 тыс. рублей;</w:t>
            </w:r>
          </w:p>
          <w:p w:rsidR="00A852BF" w:rsidRPr="00A852BF" w:rsidRDefault="00A852BF" w:rsidP="00A852BF">
            <w:pPr>
              <w:autoSpaceDE w:val="0"/>
              <w:autoSpaceDN w:val="0"/>
              <w:adjustRightInd w:val="0"/>
              <w:jc w:val="both"/>
              <w:rPr>
                <w:sz w:val="24"/>
                <w:szCs w:val="24"/>
              </w:rPr>
            </w:pPr>
            <w:r w:rsidRPr="00A852BF">
              <w:rPr>
                <w:sz w:val="24"/>
                <w:szCs w:val="24"/>
              </w:rPr>
              <w:t>2019 год – 453,8 тыс. рублей;</w:t>
            </w:r>
          </w:p>
          <w:p w:rsidR="00A852BF" w:rsidRPr="00A852BF" w:rsidRDefault="00A852BF" w:rsidP="00A852BF">
            <w:pPr>
              <w:autoSpaceDE w:val="0"/>
              <w:autoSpaceDN w:val="0"/>
              <w:adjustRightInd w:val="0"/>
              <w:jc w:val="both"/>
              <w:rPr>
                <w:sz w:val="24"/>
                <w:szCs w:val="24"/>
              </w:rPr>
            </w:pPr>
            <w:r w:rsidRPr="00A852BF">
              <w:rPr>
                <w:sz w:val="24"/>
                <w:szCs w:val="24"/>
              </w:rPr>
              <w:t>2020 год – 448,4 тыс. рублей;</w:t>
            </w:r>
          </w:p>
          <w:p w:rsidR="00A852BF" w:rsidRPr="00A852BF" w:rsidRDefault="00A852BF" w:rsidP="00A852BF">
            <w:pPr>
              <w:autoSpaceDE w:val="0"/>
              <w:autoSpaceDN w:val="0"/>
              <w:adjustRightInd w:val="0"/>
              <w:jc w:val="both"/>
              <w:rPr>
                <w:sz w:val="24"/>
                <w:szCs w:val="24"/>
              </w:rPr>
            </w:pPr>
            <w:r w:rsidRPr="00A852BF">
              <w:rPr>
                <w:sz w:val="24"/>
                <w:szCs w:val="24"/>
              </w:rPr>
              <w:t>2021 год – 463,3 тыс. рублей;</w:t>
            </w:r>
          </w:p>
          <w:p w:rsidR="00A852BF" w:rsidRPr="00A852BF" w:rsidRDefault="00A852BF" w:rsidP="00A852BF">
            <w:pPr>
              <w:autoSpaceDE w:val="0"/>
              <w:autoSpaceDN w:val="0"/>
              <w:adjustRightInd w:val="0"/>
              <w:jc w:val="both"/>
              <w:rPr>
                <w:sz w:val="24"/>
                <w:szCs w:val="24"/>
              </w:rPr>
            </w:pPr>
            <w:r w:rsidRPr="00A852BF">
              <w:rPr>
                <w:sz w:val="24"/>
                <w:szCs w:val="24"/>
              </w:rPr>
              <w:lastRenderedPageBreak/>
              <w:t>2022 год – 411,0 тыс. рублей;</w:t>
            </w:r>
          </w:p>
          <w:p w:rsidR="00A852BF" w:rsidRPr="00A852BF" w:rsidRDefault="00A852BF" w:rsidP="00A852BF">
            <w:pPr>
              <w:autoSpaceDE w:val="0"/>
              <w:autoSpaceDN w:val="0"/>
              <w:adjustRightInd w:val="0"/>
              <w:jc w:val="both"/>
              <w:rPr>
                <w:sz w:val="24"/>
                <w:szCs w:val="24"/>
              </w:rPr>
            </w:pPr>
            <w:r w:rsidRPr="00A852BF">
              <w:rPr>
                <w:sz w:val="24"/>
                <w:szCs w:val="24"/>
              </w:rPr>
              <w:t>2023 год – 411,0 тыс. рублей;</w:t>
            </w:r>
          </w:p>
          <w:p w:rsidR="00A852BF" w:rsidRPr="00A852BF" w:rsidRDefault="00A852BF" w:rsidP="00A852BF">
            <w:pPr>
              <w:autoSpaceDE w:val="0"/>
              <w:autoSpaceDN w:val="0"/>
              <w:adjustRightInd w:val="0"/>
              <w:jc w:val="both"/>
              <w:rPr>
                <w:sz w:val="24"/>
                <w:szCs w:val="24"/>
              </w:rPr>
            </w:pPr>
            <w:r w:rsidRPr="00A852BF">
              <w:rPr>
                <w:sz w:val="24"/>
                <w:szCs w:val="24"/>
              </w:rPr>
              <w:t>2) за счет средств бюджета Ханты-Мансийского автономного округа - Югры (далее - бюджет автономного округа)                    2018 год – 1 547,2 тыс. рублей;</w:t>
            </w:r>
          </w:p>
          <w:p w:rsidR="00A852BF" w:rsidRPr="00A852BF" w:rsidRDefault="00A852BF" w:rsidP="00A852BF">
            <w:pPr>
              <w:autoSpaceDE w:val="0"/>
              <w:autoSpaceDN w:val="0"/>
              <w:adjustRightInd w:val="0"/>
              <w:jc w:val="both"/>
              <w:rPr>
                <w:sz w:val="24"/>
                <w:szCs w:val="24"/>
              </w:rPr>
            </w:pPr>
            <w:r w:rsidRPr="00A852BF">
              <w:rPr>
                <w:sz w:val="24"/>
                <w:szCs w:val="24"/>
              </w:rPr>
              <w:t>3) за счет средств бюджета сельского поселения Сосновка (далее - бюджет поселения) 137 902,5 тыс. рублей,                    в том числе по годам:</w:t>
            </w:r>
          </w:p>
          <w:p w:rsidR="00A852BF" w:rsidRPr="00A852BF" w:rsidRDefault="00A852BF" w:rsidP="00A852BF">
            <w:pPr>
              <w:autoSpaceDE w:val="0"/>
              <w:autoSpaceDN w:val="0"/>
              <w:adjustRightInd w:val="0"/>
              <w:jc w:val="both"/>
              <w:rPr>
                <w:sz w:val="24"/>
                <w:szCs w:val="24"/>
              </w:rPr>
            </w:pPr>
            <w:r w:rsidRPr="00A852BF">
              <w:rPr>
                <w:sz w:val="24"/>
                <w:szCs w:val="24"/>
              </w:rPr>
              <w:t xml:space="preserve">2017 год – 22 623,2 тыс. рублей; </w:t>
            </w:r>
          </w:p>
          <w:p w:rsidR="00A852BF" w:rsidRPr="00A852BF" w:rsidRDefault="00A852BF" w:rsidP="00A852BF">
            <w:pPr>
              <w:autoSpaceDE w:val="0"/>
              <w:autoSpaceDN w:val="0"/>
              <w:adjustRightInd w:val="0"/>
              <w:jc w:val="both"/>
              <w:rPr>
                <w:sz w:val="24"/>
                <w:szCs w:val="24"/>
              </w:rPr>
            </w:pPr>
            <w:r w:rsidRPr="00A852BF">
              <w:rPr>
                <w:sz w:val="24"/>
                <w:szCs w:val="24"/>
              </w:rPr>
              <w:t>2018 год – 19 550,5 тыс. рублей;</w:t>
            </w:r>
          </w:p>
          <w:p w:rsidR="00A852BF" w:rsidRPr="00A852BF" w:rsidRDefault="00A852BF" w:rsidP="00A852BF">
            <w:pPr>
              <w:tabs>
                <w:tab w:val="left" w:pos="720"/>
              </w:tabs>
              <w:autoSpaceDE w:val="0"/>
              <w:autoSpaceDN w:val="0"/>
              <w:adjustRightInd w:val="0"/>
              <w:rPr>
                <w:sz w:val="24"/>
                <w:szCs w:val="24"/>
              </w:rPr>
            </w:pPr>
            <w:r w:rsidRPr="00A852BF">
              <w:rPr>
                <w:sz w:val="24"/>
                <w:szCs w:val="24"/>
              </w:rPr>
              <w:t>2019 год – 21 418,3 тыс. рублей;</w:t>
            </w:r>
          </w:p>
          <w:p w:rsidR="00A852BF" w:rsidRPr="00A852BF" w:rsidRDefault="00A852BF" w:rsidP="00A852BF">
            <w:pPr>
              <w:tabs>
                <w:tab w:val="left" w:pos="720"/>
              </w:tabs>
              <w:autoSpaceDE w:val="0"/>
              <w:autoSpaceDN w:val="0"/>
              <w:adjustRightInd w:val="0"/>
              <w:rPr>
                <w:sz w:val="24"/>
                <w:szCs w:val="24"/>
              </w:rPr>
            </w:pPr>
            <w:r w:rsidRPr="00A852BF">
              <w:rPr>
                <w:sz w:val="24"/>
                <w:szCs w:val="24"/>
              </w:rPr>
              <w:t>2020 год – 18 919,0 тыс. рублей;</w:t>
            </w:r>
          </w:p>
          <w:p w:rsidR="00A852BF" w:rsidRPr="00A852BF" w:rsidRDefault="00A852BF" w:rsidP="00A852BF">
            <w:pPr>
              <w:tabs>
                <w:tab w:val="left" w:pos="720"/>
              </w:tabs>
              <w:autoSpaceDE w:val="0"/>
              <w:autoSpaceDN w:val="0"/>
              <w:adjustRightInd w:val="0"/>
              <w:rPr>
                <w:sz w:val="24"/>
                <w:szCs w:val="24"/>
              </w:rPr>
            </w:pPr>
            <w:r w:rsidRPr="00A852BF">
              <w:rPr>
                <w:sz w:val="24"/>
                <w:szCs w:val="24"/>
              </w:rPr>
              <w:t>2021 год – 19 717,7 тыс. рублей;</w:t>
            </w:r>
          </w:p>
          <w:p w:rsidR="00A852BF" w:rsidRPr="00A852BF" w:rsidRDefault="00A852BF" w:rsidP="00A852BF">
            <w:pPr>
              <w:tabs>
                <w:tab w:val="left" w:pos="720"/>
              </w:tabs>
              <w:autoSpaceDE w:val="0"/>
              <w:autoSpaceDN w:val="0"/>
              <w:adjustRightInd w:val="0"/>
              <w:rPr>
                <w:sz w:val="24"/>
                <w:szCs w:val="24"/>
              </w:rPr>
            </w:pPr>
            <w:r w:rsidRPr="00A852BF">
              <w:rPr>
                <w:sz w:val="24"/>
                <w:szCs w:val="24"/>
              </w:rPr>
              <w:t>2022 год – 17 836,9</w:t>
            </w:r>
            <w:r w:rsidRPr="00A852BF">
              <w:rPr>
                <w:b/>
                <w:sz w:val="24"/>
                <w:szCs w:val="24"/>
              </w:rPr>
              <w:t xml:space="preserve"> </w:t>
            </w:r>
            <w:r w:rsidRPr="00A852BF">
              <w:rPr>
                <w:sz w:val="24"/>
                <w:szCs w:val="24"/>
              </w:rPr>
              <w:t>тыс. рублей;</w:t>
            </w:r>
          </w:p>
          <w:p w:rsidR="005F07D1" w:rsidRPr="00315DDF" w:rsidRDefault="00A852BF" w:rsidP="00A852BF">
            <w:pPr>
              <w:rPr>
                <w:color w:val="0070C0"/>
              </w:rPr>
            </w:pPr>
            <w:r w:rsidRPr="00A852BF">
              <w:rPr>
                <w:sz w:val="24"/>
                <w:szCs w:val="24"/>
              </w:rPr>
              <w:t>2023 год – 17 836,9</w:t>
            </w:r>
            <w:r w:rsidRPr="00A852BF">
              <w:rPr>
                <w:b/>
                <w:sz w:val="24"/>
                <w:szCs w:val="24"/>
              </w:rPr>
              <w:t xml:space="preserve"> </w:t>
            </w:r>
            <w:r w:rsidRPr="00A852BF">
              <w:rPr>
                <w:sz w:val="24"/>
                <w:szCs w:val="24"/>
              </w:rPr>
              <w:t>тыс. рублей</w:t>
            </w:r>
            <w:r w:rsidR="00230B12">
              <w:rPr>
                <w:sz w:val="24"/>
                <w:szCs w:val="24"/>
              </w:rPr>
              <w:t xml:space="preserve"> </w:t>
            </w:r>
            <w:r w:rsidR="00BD5148">
              <w:rPr>
                <w:sz w:val="24"/>
                <w:szCs w:val="24"/>
              </w:rPr>
              <w:t xml:space="preserve"> </w:t>
            </w:r>
            <w:r w:rsidR="005F07D1">
              <w:rPr>
                <w:sz w:val="24"/>
                <w:szCs w:val="24"/>
              </w:rPr>
              <w:t>(</w:t>
            </w:r>
            <w:r w:rsidR="005F07D1" w:rsidRPr="005F07D1">
              <w:rPr>
                <w:sz w:val="24"/>
                <w:szCs w:val="24"/>
                <w:u w:val="single"/>
              </w:rPr>
              <w:t>п.</w:t>
            </w:r>
            <w:r w:rsidR="00BD5148">
              <w:rPr>
                <w:sz w:val="24"/>
                <w:szCs w:val="24"/>
                <w:u w:val="single"/>
              </w:rPr>
              <w:t xml:space="preserve"> в ред. №</w:t>
            </w:r>
            <w:r>
              <w:rPr>
                <w:sz w:val="24"/>
                <w:szCs w:val="24"/>
                <w:u w:val="single"/>
              </w:rPr>
              <w:t>22</w:t>
            </w:r>
            <w:r w:rsidR="005F07D1" w:rsidRPr="005F07D1">
              <w:rPr>
                <w:sz w:val="24"/>
                <w:szCs w:val="24"/>
                <w:u w:val="single"/>
              </w:rPr>
              <w:t xml:space="preserve"> от </w:t>
            </w:r>
            <w:r w:rsidR="0030001E">
              <w:rPr>
                <w:sz w:val="24"/>
                <w:szCs w:val="24"/>
                <w:u w:val="single"/>
              </w:rPr>
              <w:t>2</w:t>
            </w:r>
            <w:r>
              <w:rPr>
                <w:sz w:val="24"/>
                <w:szCs w:val="24"/>
                <w:u w:val="single"/>
              </w:rPr>
              <w:t>5</w:t>
            </w:r>
            <w:r w:rsidR="005F07D1" w:rsidRPr="005F07D1">
              <w:rPr>
                <w:sz w:val="24"/>
                <w:szCs w:val="24"/>
                <w:u w:val="single"/>
              </w:rPr>
              <w:t>.</w:t>
            </w:r>
            <w:r>
              <w:rPr>
                <w:sz w:val="24"/>
                <w:szCs w:val="24"/>
                <w:u w:val="single"/>
              </w:rPr>
              <w:t>03</w:t>
            </w:r>
            <w:r w:rsidR="005F07D1" w:rsidRPr="005F07D1">
              <w:rPr>
                <w:sz w:val="24"/>
                <w:szCs w:val="24"/>
                <w:u w:val="single"/>
              </w:rPr>
              <w:t>.1</w:t>
            </w:r>
            <w:r>
              <w:rPr>
                <w:sz w:val="24"/>
                <w:szCs w:val="24"/>
                <w:u w:val="single"/>
              </w:rPr>
              <w:t>9</w:t>
            </w:r>
            <w:r w:rsidR="005F07D1" w:rsidRPr="005F07D1">
              <w:rPr>
                <w:sz w:val="24"/>
                <w:szCs w:val="24"/>
              </w:rPr>
              <w:t>)</w:t>
            </w:r>
          </w:p>
        </w:tc>
      </w:tr>
    </w:tbl>
    <w:p w:rsidR="00F36894" w:rsidRDefault="00F36894" w:rsidP="00F36894">
      <w:pPr>
        <w:jc w:val="center"/>
        <w:rPr>
          <w:b/>
          <w:sz w:val="24"/>
          <w:szCs w:val="24"/>
        </w:rPr>
      </w:pPr>
    </w:p>
    <w:p w:rsidR="002E3C6B" w:rsidRPr="002E3C6B" w:rsidRDefault="005E0182" w:rsidP="002E3C6B">
      <w:pPr>
        <w:jc w:val="center"/>
        <w:rPr>
          <w:b/>
          <w:sz w:val="24"/>
          <w:szCs w:val="24"/>
        </w:rPr>
      </w:pPr>
      <w:r w:rsidRPr="002E3C6B">
        <w:rPr>
          <w:b/>
          <w:sz w:val="24"/>
          <w:szCs w:val="24"/>
        </w:rPr>
        <w:t>1</w:t>
      </w:r>
      <w:r w:rsidR="00F36894" w:rsidRPr="002E3C6B">
        <w:rPr>
          <w:b/>
          <w:sz w:val="24"/>
          <w:szCs w:val="24"/>
        </w:rPr>
        <w:t xml:space="preserve">. </w:t>
      </w:r>
      <w:r w:rsidR="00786918" w:rsidRPr="002E3C6B">
        <w:rPr>
          <w:b/>
          <w:sz w:val="24"/>
          <w:szCs w:val="24"/>
        </w:rPr>
        <w:t xml:space="preserve">Характеристика текущего </w:t>
      </w:r>
      <w:r w:rsidR="002E3C6B" w:rsidRPr="002E3C6B">
        <w:rPr>
          <w:b/>
          <w:sz w:val="24"/>
          <w:szCs w:val="24"/>
        </w:rPr>
        <w:t xml:space="preserve">состояния сферы социально-экономического </w:t>
      </w:r>
    </w:p>
    <w:p w:rsidR="00786918" w:rsidRPr="002E3C6B" w:rsidRDefault="002E3C6B" w:rsidP="002E3C6B">
      <w:pPr>
        <w:jc w:val="center"/>
        <w:rPr>
          <w:b/>
          <w:sz w:val="24"/>
          <w:szCs w:val="24"/>
        </w:rPr>
      </w:pPr>
      <w:r w:rsidRPr="002E3C6B">
        <w:rPr>
          <w:b/>
          <w:sz w:val="24"/>
          <w:szCs w:val="24"/>
        </w:rPr>
        <w:t xml:space="preserve">развития </w:t>
      </w:r>
      <w:r w:rsidR="00786918" w:rsidRPr="002E3C6B">
        <w:rPr>
          <w:b/>
          <w:sz w:val="24"/>
          <w:szCs w:val="24"/>
        </w:rPr>
        <w:t xml:space="preserve">сельского поселения </w:t>
      </w:r>
      <w:r w:rsidR="00C856F5">
        <w:rPr>
          <w:b/>
          <w:sz w:val="24"/>
          <w:szCs w:val="24"/>
        </w:rPr>
        <w:t>Сосновка</w:t>
      </w:r>
    </w:p>
    <w:p w:rsidR="00786918" w:rsidRDefault="00786918" w:rsidP="00786918">
      <w:pPr>
        <w:ind w:firstLine="709"/>
        <w:jc w:val="both"/>
      </w:pPr>
    </w:p>
    <w:p w:rsidR="0029319A" w:rsidRPr="0029319A" w:rsidRDefault="0029319A" w:rsidP="0029319A">
      <w:pPr>
        <w:ind w:firstLine="708"/>
        <w:jc w:val="both"/>
        <w:rPr>
          <w:sz w:val="24"/>
          <w:szCs w:val="24"/>
        </w:rPr>
      </w:pPr>
      <w:r w:rsidRPr="0029319A">
        <w:rPr>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786918" w:rsidRDefault="00786918" w:rsidP="00786918">
      <w:pPr>
        <w:ind w:firstLine="709"/>
        <w:jc w:val="both"/>
        <w:rPr>
          <w:sz w:val="24"/>
          <w:szCs w:val="24"/>
        </w:rPr>
      </w:pPr>
      <w:r w:rsidRPr="00712975">
        <w:rPr>
          <w:sz w:val="24"/>
          <w:szCs w:val="24"/>
        </w:rPr>
        <w:t xml:space="preserve">Администрация </w:t>
      </w:r>
      <w:r w:rsidRPr="00712975">
        <w:rPr>
          <w:bCs/>
          <w:sz w:val="24"/>
          <w:szCs w:val="24"/>
        </w:rPr>
        <w:t xml:space="preserve">сельского поселения </w:t>
      </w:r>
      <w:r w:rsidR="006B50E2">
        <w:rPr>
          <w:bCs/>
          <w:sz w:val="24"/>
          <w:szCs w:val="24"/>
        </w:rPr>
        <w:t>Сосновка</w:t>
      </w:r>
      <w:r w:rsidRPr="00712975">
        <w:rPr>
          <w:sz w:val="24"/>
          <w:szCs w:val="24"/>
        </w:rPr>
        <w:t xml:space="preserve"> (далее – администрация) </w:t>
      </w:r>
      <w:r w:rsidRPr="00712975">
        <w:rPr>
          <w:sz w:val="24"/>
          <w:szCs w:val="24"/>
        </w:rPr>
        <w:br/>
        <w:t xml:space="preserve">в соответствии с уставом </w:t>
      </w:r>
      <w:r w:rsidRPr="00712975">
        <w:rPr>
          <w:bCs/>
          <w:sz w:val="24"/>
          <w:szCs w:val="24"/>
        </w:rPr>
        <w:t xml:space="preserve">сельского поселения </w:t>
      </w:r>
      <w:r w:rsidR="006B50E2">
        <w:rPr>
          <w:bCs/>
          <w:sz w:val="24"/>
          <w:szCs w:val="24"/>
        </w:rPr>
        <w:t>Сосновка</w:t>
      </w:r>
      <w:r w:rsidRPr="00712975">
        <w:rPr>
          <w:sz w:val="24"/>
          <w:szCs w:val="24"/>
        </w:rPr>
        <w:t xml:space="preserve"> (далее – Устав) является исполнительно-распорядительным органом муниципального образования и наделена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w:t>
      </w:r>
      <w:r w:rsidR="00D208F5">
        <w:rPr>
          <w:sz w:val="24"/>
          <w:szCs w:val="24"/>
        </w:rPr>
        <w:t xml:space="preserve">остью которого руководит глава </w:t>
      </w:r>
      <w:r w:rsidRPr="00712975">
        <w:rPr>
          <w:sz w:val="24"/>
          <w:szCs w:val="24"/>
        </w:rPr>
        <w:t xml:space="preserve">сельского поселения </w:t>
      </w:r>
      <w:r w:rsidR="00300459">
        <w:rPr>
          <w:sz w:val="24"/>
          <w:szCs w:val="24"/>
        </w:rPr>
        <w:t>Сосновка.</w:t>
      </w:r>
      <w:r w:rsidR="00674BD1">
        <w:rPr>
          <w:sz w:val="24"/>
          <w:szCs w:val="24"/>
        </w:rPr>
        <w:t xml:space="preserve"> </w:t>
      </w:r>
      <w:r w:rsidR="00D208F5">
        <w:rPr>
          <w:sz w:val="24"/>
          <w:szCs w:val="24"/>
        </w:rPr>
        <w:t>Также а</w:t>
      </w:r>
      <w:r w:rsidR="00D208F5" w:rsidRPr="00712975">
        <w:rPr>
          <w:sz w:val="24"/>
          <w:szCs w:val="24"/>
        </w:rPr>
        <w:t xml:space="preserve">дминистрация </w:t>
      </w:r>
      <w:r w:rsidR="00D208F5" w:rsidRPr="00712975">
        <w:rPr>
          <w:bCs/>
          <w:sz w:val="24"/>
          <w:szCs w:val="24"/>
        </w:rPr>
        <w:t>сельского поселения</w:t>
      </w:r>
      <w:r w:rsidR="00D208F5" w:rsidRPr="00AE489D">
        <w:rPr>
          <w:sz w:val="24"/>
          <w:szCs w:val="24"/>
        </w:rPr>
        <w:t xml:space="preserve"> </w:t>
      </w:r>
      <w:r w:rsidR="00D208F5">
        <w:rPr>
          <w:sz w:val="24"/>
          <w:szCs w:val="24"/>
        </w:rPr>
        <w:t xml:space="preserve">выполняет </w:t>
      </w:r>
      <w:r w:rsidR="00AE489D" w:rsidRPr="00AE489D">
        <w:rPr>
          <w:sz w:val="24"/>
          <w:szCs w:val="24"/>
        </w:rPr>
        <w:t>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00264834">
        <w:rPr>
          <w:sz w:val="24"/>
          <w:szCs w:val="24"/>
        </w:rPr>
        <w:t>.</w:t>
      </w:r>
    </w:p>
    <w:p w:rsidR="00D208F5" w:rsidRDefault="00D208F5" w:rsidP="00786918">
      <w:pPr>
        <w:ind w:firstLine="709"/>
        <w:jc w:val="both"/>
        <w:rPr>
          <w:sz w:val="24"/>
          <w:szCs w:val="24"/>
        </w:rPr>
      </w:pPr>
      <w:r w:rsidRPr="00D208F5">
        <w:rPr>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r>
        <w:rPr>
          <w:sz w:val="24"/>
          <w:szCs w:val="24"/>
        </w:rPr>
        <w:t>.</w:t>
      </w:r>
    </w:p>
    <w:p w:rsidR="00AE489D" w:rsidRDefault="00AE489D" w:rsidP="00786918">
      <w:pPr>
        <w:ind w:firstLine="709"/>
        <w:jc w:val="both"/>
        <w:rPr>
          <w:sz w:val="24"/>
          <w:szCs w:val="24"/>
        </w:rPr>
      </w:pPr>
      <w:r w:rsidRPr="00AE489D">
        <w:rPr>
          <w:sz w:val="24"/>
          <w:szCs w:val="24"/>
        </w:rPr>
        <w:t xml:space="preserve">Социально-экономическое развитие </w:t>
      </w:r>
      <w:r w:rsidR="00264834">
        <w:rPr>
          <w:sz w:val="24"/>
          <w:szCs w:val="24"/>
        </w:rPr>
        <w:t>сельского поселения Сосновка</w:t>
      </w:r>
      <w:r w:rsidRPr="00AE489D">
        <w:rPr>
          <w:sz w:val="24"/>
          <w:szCs w:val="24"/>
        </w:rPr>
        <w:t xml:space="preserve"> в последние годы характеризуется позитивными процессами по многим направлениям деятельности</w:t>
      </w:r>
      <w:r w:rsidR="00264834">
        <w:rPr>
          <w:sz w:val="24"/>
          <w:szCs w:val="24"/>
        </w:rPr>
        <w:t xml:space="preserve">. </w:t>
      </w:r>
    </w:p>
    <w:p w:rsidR="00AB2D41" w:rsidRDefault="00AB2D41" w:rsidP="00786918">
      <w:pPr>
        <w:ind w:firstLine="709"/>
        <w:jc w:val="both"/>
        <w:rPr>
          <w:sz w:val="24"/>
          <w:szCs w:val="24"/>
        </w:rPr>
      </w:pPr>
      <w:r>
        <w:rPr>
          <w:sz w:val="24"/>
          <w:szCs w:val="24"/>
        </w:rPr>
        <w:t>В период с 2010 по 2015 годы экономика территории</w:t>
      </w:r>
      <w:r w:rsidR="00992B40">
        <w:rPr>
          <w:sz w:val="24"/>
          <w:szCs w:val="24"/>
        </w:rPr>
        <w:t xml:space="preserve"> </w:t>
      </w:r>
      <w:r>
        <w:rPr>
          <w:sz w:val="24"/>
          <w:szCs w:val="24"/>
        </w:rPr>
        <w:t>демонстрирует положительные тренды</w:t>
      </w:r>
      <w:r w:rsidR="00992B40">
        <w:rPr>
          <w:sz w:val="24"/>
          <w:szCs w:val="24"/>
        </w:rPr>
        <w:t xml:space="preserve"> в разрезе основных макроэкономических показателей. Положительные тенденции развития экономики сельского поселения способствуют устойчивому развитию рынка труда. Численность экономически активного населения в 2015 году составила 1047 человек, или 70,6 % от общей численности населения сельского поселения Сосновка. Численность безработных граждан заметно снизилась за </w:t>
      </w:r>
      <w:r w:rsidR="00CF1F85">
        <w:rPr>
          <w:sz w:val="24"/>
          <w:szCs w:val="24"/>
        </w:rPr>
        <w:t xml:space="preserve">              </w:t>
      </w:r>
      <w:r w:rsidR="00992B40">
        <w:rPr>
          <w:sz w:val="24"/>
          <w:szCs w:val="24"/>
        </w:rPr>
        <w:t xml:space="preserve">последние 5 лет, что находит свое отражение в снижении показателя уровня безработицы.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 </w:t>
      </w:r>
    </w:p>
    <w:p w:rsidR="001309CC" w:rsidRDefault="001309CC" w:rsidP="00786918">
      <w:pPr>
        <w:ind w:firstLine="709"/>
        <w:jc w:val="both"/>
        <w:rPr>
          <w:sz w:val="24"/>
          <w:szCs w:val="24"/>
        </w:rPr>
      </w:pPr>
      <w:r>
        <w:rPr>
          <w:sz w:val="24"/>
          <w:szCs w:val="24"/>
        </w:rPr>
        <w:lastRenderedPageBreak/>
        <w:t xml:space="preserve">Социальная сфера сельского поселения Сосновка включает в себя совокупность отраслей, предоставляющих населению услуги образования, 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 </w:t>
      </w:r>
    </w:p>
    <w:p w:rsidR="001309CC" w:rsidRPr="001309CC" w:rsidRDefault="001309CC" w:rsidP="001309CC">
      <w:pPr>
        <w:ind w:firstLine="709"/>
        <w:jc w:val="both"/>
        <w:rPr>
          <w:sz w:val="24"/>
          <w:szCs w:val="24"/>
        </w:rPr>
      </w:pPr>
      <w:r w:rsidRPr="001309CC">
        <w:rPr>
          <w:sz w:val="24"/>
          <w:szCs w:val="24"/>
        </w:rPr>
        <w:t>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поселения, исполнение полномочий администрации по решению вопросо</w:t>
      </w:r>
      <w:r>
        <w:rPr>
          <w:sz w:val="24"/>
          <w:szCs w:val="24"/>
        </w:rPr>
        <w:t xml:space="preserve">в местного значения поселения, </w:t>
      </w:r>
      <w:r w:rsidRPr="001309CC">
        <w:rPr>
          <w:sz w:val="24"/>
          <w:szCs w:val="24"/>
        </w:rPr>
        <w:t>отдельных государственных полномочий</w:t>
      </w:r>
      <w:r w:rsidRPr="00712975">
        <w:rPr>
          <w:sz w:val="24"/>
          <w:szCs w:val="24"/>
        </w:rPr>
        <w:t>, переданных федеральными законами и законами Ханты-Мансийского автономного округа – Югры,</w:t>
      </w:r>
      <w:r w:rsidRPr="001309CC">
        <w:rPr>
          <w:sz w:val="24"/>
          <w:szCs w:val="24"/>
        </w:rPr>
        <w:t xml:space="preserve"> а также переданных полномочий муниципального района; создание условий для оптимизации и повышения эффективности расходов бюджета поселения, формирование экономических условий, обеспечивающих бюджет поселения финансовыми, материально-техническими  ресурсами.</w:t>
      </w:r>
    </w:p>
    <w:p w:rsidR="00992B40" w:rsidRDefault="001309CC" w:rsidP="00786918">
      <w:pPr>
        <w:ind w:firstLine="709"/>
        <w:jc w:val="both"/>
        <w:rPr>
          <w:sz w:val="24"/>
          <w:szCs w:val="24"/>
        </w:rPr>
      </w:pPr>
      <w:r w:rsidRPr="001309CC">
        <w:rPr>
          <w:sz w:val="24"/>
          <w:szCs w:val="24"/>
        </w:rPr>
        <w:t xml:space="preserve">Основные мероприятия  муниципальной программы направлены на обеспечение исполнения полномочий </w:t>
      </w:r>
      <w:r w:rsidR="009638FB">
        <w:rPr>
          <w:sz w:val="24"/>
          <w:szCs w:val="24"/>
        </w:rPr>
        <w:t>органов местного самоуправления.</w:t>
      </w:r>
    </w:p>
    <w:p w:rsidR="00E12BCA" w:rsidRPr="000955A7" w:rsidRDefault="00E12BCA" w:rsidP="00E12BCA">
      <w:pPr>
        <w:ind w:firstLine="708"/>
        <w:jc w:val="both"/>
      </w:pPr>
    </w:p>
    <w:p w:rsidR="00F36894" w:rsidRPr="00D50302" w:rsidRDefault="005E0182" w:rsidP="00D50302">
      <w:pPr>
        <w:jc w:val="center"/>
        <w:rPr>
          <w:b/>
          <w:sz w:val="24"/>
          <w:szCs w:val="24"/>
        </w:rPr>
      </w:pPr>
      <w:r w:rsidRPr="00D50302">
        <w:rPr>
          <w:b/>
          <w:sz w:val="24"/>
          <w:szCs w:val="24"/>
        </w:rPr>
        <w:t>2</w:t>
      </w:r>
      <w:r w:rsidR="00F36894" w:rsidRPr="00D50302">
        <w:rPr>
          <w:b/>
          <w:sz w:val="24"/>
          <w:szCs w:val="24"/>
        </w:rPr>
        <w:t>. Цели, задачи и показатели достижения целей и решения задач</w:t>
      </w:r>
    </w:p>
    <w:p w:rsidR="00F36894" w:rsidRPr="00712975" w:rsidRDefault="00F36894" w:rsidP="00F36894">
      <w:pPr>
        <w:jc w:val="center"/>
        <w:rPr>
          <w:b/>
          <w:color w:val="0070C0"/>
          <w:sz w:val="24"/>
          <w:szCs w:val="24"/>
        </w:rPr>
      </w:pPr>
    </w:p>
    <w:p w:rsidR="00CA48F0" w:rsidRPr="00C86EB5" w:rsidRDefault="00CA48F0" w:rsidP="00CA48F0">
      <w:pPr>
        <w:ind w:firstLine="708"/>
        <w:jc w:val="both"/>
        <w:rPr>
          <w:sz w:val="24"/>
          <w:szCs w:val="24"/>
        </w:rPr>
      </w:pPr>
      <w:r w:rsidRPr="00C86EB5">
        <w:rPr>
          <w:sz w:val="24"/>
          <w:szCs w:val="24"/>
        </w:rPr>
        <w:t xml:space="preserve">2.1. Целью муниципальной программы является создание </w:t>
      </w:r>
      <w:r w:rsidR="00C86EB5" w:rsidRPr="00C86EB5">
        <w:rPr>
          <w:sz w:val="24"/>
          <w:szCs w:val="24"/>
        </w:rPr>
        <w:t>условий для эффективного выполнения полномочий органов местного самоуправления сельского поселения</w:t>
      </w:r>
      <w:r w:rsidRPr="00C86EB5">
        <w:rPr>
          <w:sz w:val="24"/>
          <w:szCs w:val="24"/>
        </w:rPr>
        <w:t xml:space="preserve"> </w:t>
      </w:r>
      <w:r w:rsidR="00B3652A">
        <w:rPr>
          <w:sz w:val="24"/>
          <w:szCs w:val="24"/>
        </w:rPr>
        <w:t>Сосновка</w:t>
      </w:r>
      <w:r w:rsidRPr="00C86EB5">
        <w:rPr>
          <w:sz w:val="24"/>
          <w:szCs w:val="24"/>
        </w:rPr>
        <w:t>.</w:t>
      </w:r>
    </w:p>
    <w:p w:rsidR="00B97F57" w:rsidRDefault="00C339BA" w:rsidP="00B97F57">
      <w:pPr>
        <w:autoSpaceDE w:val="0"/>
        <w:autoSpaceDN w:val="0"/>
        <w:adjustRightInd w:val="0"/>
        <w:ind w:firstLine="708"/>
        <w:jc w:val="both"/>
        <w:rPr>
          <w:sz w:val="24"/>
          <w:szCs w:val="24"/>
        </w:rPr>
      </w:pPr>
      <w:r w:rsidRPr="00C86EB5">
        <w:rPr>
          <w:sz w:val="24"/>
          <w:szCs w:val="24"/>
        </w:rPr>
        <w:t xml:space="preserve">2.2. </w:t>
      </w:r>
      <w:r w:rsidR="00B97F57" w:rsidRPr="00C86EB5">
        <w:rPr>
          <w:sz w:val="24"/>
          <w:szCs w:val="24"/>
        </w:rPr>
        <w:t>Для достижения цели муниципальной программы необходимо решение следующих задач:</w:t>
      </w:r>
    </w:p>
    <w:p w:rsidR="00AC3014" w:rsidRDefault="005B36B3" w:rsidP="00AC3014">
      <w:pPr>
        <w:ind w:firstLine="709"/>
        <w:jc w:val="both"/>
        <w:rPr>
          <w:sz w:val="24"/>
          <w:szCs w:val="24"/>
        </w:rPr>
      </w:pPr>
      <w:r w:rsidRPr="00890439">
        <w:rPr>
          <w:sz w:val="24"/>
          <w:szCs w:val="24"/>
        </w:rPr>
        <w:t xml:space="preserve">- обеспечение исполнения полномочий и функций органов местного самоуправления </w:t>
      </w:r>
      <w:r w:rsidR="00E70123" w:rsidRPr="00890439">
        <w:rPr>
          <w:sz w:val="24"/>
          <w:szCs w:val="24"/>
        </w:rPr>
        <w:t>сельского поселения</w:t>
      </w:r>
      <w:r w:rsidRPr="00890439">
        <w:rPr>
          <w:sz w:val="24"/>
          <w:szCs w:val="24"/>
        </w:rPr>
        <w:t>;</w:t>
      </w:r>
      <w:r w:rsidR="00AC3014" w:rsidRPr="00AC3014">
        <w:rPr>
          <w:sz w:val="24"/>
          <w:szCs w:val="24"/>
        </w:rPr>
        <w:t xml:space="preserve"> </w:t>
      </w:r>
    </w:p>
    <w:p w:rsidR="00AC3014" w:rsidRPr="00AC3014" w:rsidRDefault="00AC3014" w:rsidP="00AC3014">
      <w:pPr>
        <w:ind w:firstLine="709"/>
        <w:jc w:val="both"/>
        <w:rPr>
          <w:sz w:val="24"/>
          <w:szCs w:val="24"/>
        </w:rPr>
      </w:pPr>
      <w:r w:rsidRPr="00890439">
        <w:rPr>
          <w:sz w:val="24"/>
          <w:szCs w:val="24"/>
        </w:rPr>
        <w:t>- обеспечение исполнения переданных органам местного самоуправления поселени</w:t>
      </w:r>
      <w:r>
        <w:rPr>
          <w:sz w:val="24"/>
          <w:szCs w:val="24"/>
        </w:rPr>
        <w:t>я</w:t>
      </w:r>
      <w:r w:rsidRPr="00890439">
        <w:rPr>
          <w:sz w:val="24"/>
          <w:szCs w:val="24"/>
        </w:rPr>
        <w:t xml:space="preserve"> отдельных гос</w:t>
      </w:r>
      <w:r w:rsidRPr="00890439">
        <w:rPr>
          <w:sz w:val="24"/>
          <w:szCs w:val="24"/>
        </w:rPr>
        <w:t>у</w:t>
      </w:r>
      <w:r>
        <w:rPr>
          <w:sz w:val="24"/>
          <w:szCs w:val="24"/>
        </w:rPr>
        <w:t>дарственных полномочий</w:t>
      </w:r>
      <w:r w:rsidRPr="00AC3014">
        <w:rPr>
          <w:sz w:val="24"/>
          <w:szCs w:val="24"/>
        </w:rPr>
        <w:t>;</w:t>
      </w:r>
    </w:p>
    <w:p w:rsidR="005B36B3" w:rsidRPr="00890439" w:rsidRDefault="005B36B3" w:rsidP="005B36B3">
      <w:pPr>
        <w:autoSpaceDE w:val="0"/>
        <w:autoSpaceDN w:val="0"/>
        <w:adjustRightInd w:val="0"/>
        <w:ind w:firstLine="709"/>
        <w:jc w:val="both"/>
        <w:rPr>
          <w:sz w:val="24"/>
          <w:szCs w:val="24"/>
        </w:rPr>
      </w:pPr>
      <w:r w:rsidRPr="00890439">
        <w:rPr>
          <w:sz w:val="24"/>
          <w:szCs w:val="24"/>
        </w:rPr>
        <w:t xml:space="preserve">- </w:t>
      </w:r>
      <w:r w:rsidR="00913443">
        <w:rPr>
          <w:sz w:val="24"/>
          <w:szCs w:val="24"/>
        </w:rPr>
        <w:t>развитие муниципальной службы</w:t>
      </w:r>
      <w:r w:rsidR="00AC3014">
        <w:rPr>
          <w:sz w:val="24"/>
          <w:szCs w:val="24"/>
        </w:rPr>
        <w:t>.</w:t>
      </w:r>
    </w:p>
    <w:p w:rsidR="00E45E3A" w:rsidRDefault="00B3652A" w:rsidP="00CA48F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2.3. Решение </w:t>
      </w:r>
      <w:r w:rsidR="00CA48F0" w:rsidRPr="00AC3014">
        <w:rPr>
          <w:rFonts w:ascii="Times New Roman" w:hAnsi="Times New Roman" w:cs="Times New Roman"/>
          <w:sz w:val="24"/>
          <w:szCs w:val="24"/>
        </w:rPr>
        <w:t>поставленных задач обусловлено необходимостью</w:t>
      </w:r>
      <w:r w:rsidR="00815960">
        <w:rPr>
          <w:rFonts w:ascii="Times New Roman" w:hAnsi="Times New Roman" w:cs="Times New Roman"/>
          <w:sz w:val="24"/>
          <w:szCs w:val="24"/>
        </w:rPr>
        <w:t>:</w:t>
      </w:r>
      <w:r w:rsidR="00CA48F0" w:rsidRPr="00AC3014">
        <w:rPr>
          <w:rFonts w:ascii="Times New Roman" w:hAnsi="Times New Roman" w:cs="Times New Roman"/>
          <w:sz w:val="24"/>
          <w:szCs w:val="24"/>
        </w:rPr>
        <w:t xml:space="preserve"> </w:t>
      </w:r>
    </w:p>
    <w:p w:rsidR="00E45E3A" w:rsidRPr="00E45E3A" w:rsidRDefault="00815960" w:rsidP="00E45E3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45E3A" w:rsidRPr="00E45E3A">
        <w:rPr>
          <w:rFonts w:ascii="Times New Roman" w:hAnsi="Times New Roman" w:cs="Times New Roman"/>
          <w:sz w:val="24"/>
          <w:szCs w:val="24"/>
        </w:rPr>
        <w:t>создани</w:t>
      </w:r>
      <w:r>
        <w:rPr>
          <w:rFonts w:ascii="Times New Roman" w:hAnsi="Times New Roman" w:cs="Times New Roman"/>
          <w:sz w:val="24"/>
          <w:szCs w:val="24"/>
        </w:rPr>
        <w:t>я</w:t>
      </w:r>
      <w:r w:rsidR="00E45E3A" w:rsidRPr="00E45E3A">
        <w:rPr>
          <w:rFonts w:ascii="Times New Roman" w:hAnsi="Times New Roman" w:cs="Times New Roman"/>
          <w:sz w:val="24"/>
          <w:szCs w:val="24"/>
        </w:rPr>
        <w:t xml:space="preserve">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r>
        <w:rPr>
          <w:rFonts w:ascii="Times New Roman" w:hAnsi="Times New Roman" w:cs="Times New Roman"/>
          <w:sz w:val="24"/>
          <w:szCs w:val="24"/>
        </w:rPr>
        <w:t>;</w:t>
      </w:r>
    </w:p>
    <w:p w:rsidR="00E45E3A" w:rsidRPr="00E45E3A" w:rsidRDefault="00815960" w:rsidP="00E45E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45E3A" w:rsidRPr="00E45E3A">
        <w:rPr>
          <w:rFonts w:ascii="Times New Roman" w:hAnsi="Times New Roman" w:cs="Times New Roman"/>
          <w:sz w:val="24"/>
          <w:szCs w:val="24"/>
        </w:rPr>
        <w:t>усилени</w:t>
      </w:r>
      <w:r>
        <w:rPr>
          <w:rFonts w:ascii="Times New Roman" w:hAnsi="Times New Roman" w:cs="Times New Roman"/>
          <w:sz w:val="24"/>
          <w:szCs w:val="24"/>
        </w:rPr>
        <w:t>я</w:t>
      </w:r>
      <w:r w:rsidR="00E45E3A" w:rsidRPr="00E45E3A">
        <w:rPr>
          <w:rFonts w:ascii="Times New Roman" w:hAnsi="Times New Roman" w:cs="Times New Roman"/>
          <w:sz w:val="24"/>
          <w:szCs w:val="24"/>
        </w:rPr>
        <w:t xml:space="preserve"> противопожарной защиты сельского поселения, уменьшение количества пожаров, гибели людей, травматизма и размера материальных потерь от огня</w:t>
      </w:r>
      <w:r w:rsidR="00FC3798">
        <w:rPr>
          <w:rFonts w:ascii="Times New Roman" w:hAnsi="Times New Roman" w:cs="Times New Roman"/>
          <w:sz w:val="24"/>
          <w:szCs w:val="24"/>
        </w:rPr>
        <w:t>;</w:t>
      </w:r>
    </w:p>
    <w:p w:rsidR="00E45E3A" w:rsidRDefault="00815960" w:rsidP="00E45E3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45E3A" w:rsidRPr="00E45E3A">
        <w:rPr>
          <w:rFonts w:ascii="Times New Roman" w:hAnsi="Times New Roman" w:cs="Times New Roman"/>
          <w:sz w:val="24"/>
          <w:szCs w:val="24"/>
        </w:rPr>
        <w:t>повышени</w:t>
      </w:r>
      <w:r>
        <w:rPr>
          <w:rFonts w:ascii="Times New Roman" w:hAnsi="Times New Roman" w:cs="Times New Roman"/>
          <w:sz w:val="24"/>
          <w:szCs w:val="24"/>
        </w:rPr>
        <w:t>я</w:t>
      </w:r>
      <w:r w:rsidR="00E45E3A" w:rsidRPr="00E45E3A">
        <w:rPr>
          <w:rFonts w:ascii="Times New Roman" w:hAnsi="Times New Roman" w:cs="Times New Roman"/>
          <w:sz w:val="24"/>
          <w:szCs w:val="24"/>
        </w:rPr>
        <w:t xml:space="preserve"> комфортности проживания населения и улучшение эстетического облика сельского поселения</w:t>
      </w:r>
      <w:r w:rsidR="00E45E3A">
        <w:rPr>
          <w:rFonts w:ascii="Times New Roman" w:hAnsi="Times New Roman" w:cs="Times New Roman"/>
          <w:sz w:val="24"/>
          <w:szCs w:val="24"/>
        </w:rPr>
        <w:t xml:space="preserve"> Сосновка</w:t>
      </w:r>
      <w:r>
        <w:rPr>
          <w:rFonts w:ascii="Times New Roman" w:hAnsi="Times New Roman" w:cs="Times New Roman"/>
          <w:sz w:val="24"/>
          <w:szCs w:val="24"/>
        </w:rPr>
        <w:t>;</w:t>
      </w:r>
    </w:p>
    <w:p w:rsidR="00815960" w:rsidRPr="00815960" w:rsidRDefault="00815960" w:rsidP="008159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15960">
        <w:rPr>
          <w:rFonts w:ascii="Times New Roman" w:hAnsi="Times New Roman" w:cs="Times New Roman"/>
          <w:sz w:val="24"/>
          <w:szCs w:val="24"/>
        </w:rPr>
        <w:t>обеспечени</w:t>
      </w:r>
      <w:r>
        <w:rPr>
          <w:rFonts w:ascii="Times New Roman" w:hAnsi="Times New Roman" w:cs="Times New Roman"/>
          <w:sz w:val="24"/>
          <w:szCs w:val="24"/>
        </w:rPr>
        <w:t>я</w:t>
      </w:r>
      <w:r w:rsidRPr="00815960">
        <w:rPr>
          <w:rFonts w:ascii="Times New Roman" w:hAnsi="Times New Roman" w:cs="Times New Roman"/>
          <w:sz w:val="24"/>
          <w:szCs w:val="24"/>
        </w:rPr>
        <w:t>  гарантий на законодательном уровне  компенсаци</w:t>
      </w:r>
      <w:r>
        <w:rPr>
          <w:rFonts w:ascii="Times New Roman" w:hAnsi="Times New Roman" w:cs="Times New Roman"/>
          <w:sz w:val="24"/>
          <w:szCs w:val="24"/>
        </w:rPr>
        <w:t>и</w:t>
      </w:r>
      <w:r w:rsidRPr="00815960">
        <w:rPr>
          <w:rFonts w:ascii="Times New Roman" w:hAnsi="Times New Roman" w:cs="Times New Roman"/>
          <w:sz w:val="24"/>
          <w:szCs w:val="24"/>
        </w:rPr>
        <w:t xml:space="preserve"> лицам, замещавшим должности муниципальной службы в органах местного самоуправления </w:t>
      </w:r>
      <w:r>
        <w:rPr>
          <w:rFonts w:ascii="Times New Roman" w:hAnsi="Times New Roman" w:cs="Times New Roman"/>
          <w:sz w:val="24"/>
          <w:szCs w:val="24"/>
        </w:rPr>
        <w:t>сельского поселения Сосновка</w:t>
      </w:r>
      <w:r w:rsidRPr="00815960">
        <w:rPr>
          <w:rFonts w:ascii="Times New Roman" w:hAnsi="Times New Roman" w:cs="Times New Roman"/>
          <w:sz w:val="24"/>
          <w:szCs w:val="24"/>
        </w:rPr>
        <w:t>;</w:t>
      </w:r>
    </w:p>
    <w:p w:rsidR="00815960" w:rsidRPr="00815960" w:rsidRDefault="00815960" w:rsidP="00815960">
      <w:pPr>
        <w:pStyle w:val="ConsPlusNormal"/>
        <w:ind w:firstLine="708"/>
        <w:jc w:val="both"/>
        <w:rPr>
          <w:rFonts w:ascii="Times New Roman" w:hAnsi="Times New Roman" w:cs="Times New Roman"/>
          <w:sz w:val="24"/>
          <w:szCs w:val="24"/>
        </w:rPr>
      </w:pPr>
      <w:r w:rsidRPr="00815960">
        <w:rPr>
          <w:rFonts w:ascii="Times New Roman" w:hAnsi="Times New Roman" w:cs="Times New Roman"/>
          <w:sz w:val="24"/>
          <w:szCs w:val="24"/>
        </w:rPr>
        <w:t>-</w:t>
      </w:r>
      <w:r>
        <w:rPr>
          <w:rFonts w:ascii="Times New Roman" w:hAnsi="Times New Roman" w:cs="Times New Roman"/>
          <w:sz w:val="24"/>
          <w:szCs w:val="24"/>
        </w:rPr>
        <w:t xml:space="preserve"> </w:t>
      </w:r>
      <w:r w:rsidRPr="00815960">
        <w:rPr>
          <w:rFonts w:ascii="Times New Roman" w:hAnsi="Times New Roman" w:cs="Times New Roman"/>
          <w:sz w:val="24"/>
          <w:szCs w:val="24"/>
        </w:rPr>
        <w:t>улучшени</w:t>
      </w:r>
      <w:r>
        <w:rPr>
          <w:rFonts w:ascii="Times New Roman" w:hAnsi="Times New Roman" w:cs="Times New Roman"/>
          <w:sz w:val="24"/>
          <w:szCs w:val="24"/>
        </w:rPr>
        <w:t>я</w:t>
      </w:r>
      <w:r w:rsidRPr="00815960">
        <w:rPr>
          <w:rFonts w:ascii="Times New Roman" w:hAnsi="Times New Roman" w:cs="Times New Roman"/>
          <w:sz w:val="24"/>
          <w:szCs w:val="24"/>
        </w:rPr>
        <w:t xml:space="preserve"> здоровья населения за счет привлечения его к систематическим занятиям физической </w:t>
      </w:r>
      <w:r>
        <w:rPr>
          <w:rFonts w:ascii="Times New Roman" w:hAnsi="Times New Roman" w:cs="Times New Roman"/>
          <w:sz w:val="24"/>
          <w:szCs w:val="24"/>
        </w:rPr>
        <w:t xml:space="preserve">культурой </w:t>
      </w:r>
      <w:r w:rsidRPr="00815960">
        <w:rPr>
          <w:rFonts w:ascii="Times New Roman" w:hAnsi="Times New Roman" w:cs="Times New Roman"/>
          <w:sz w:val="24"/>
          <w:szCs w:val="24"/>
        </w:rPr>
        <w:t>и спортом, формирование устойчивой потребности в здоровом образе жизни, формирование нравственных и духовных основ подрастающего поколения;</w:t>
      </w:r>
    </w:p>
    <w:p w:rsidR="00815960" w:rsidRPr="00E45E3A" w:rsidRDefault="00815960" w:rsidP="00E45E3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15960">
        <w:rPr>
          <w:rFonts w:ascii="Times New Roman" w:hAnsi="Times New Roman" w:cs="Times New Roman"/>
          <w:sz w:val="24"/>
          <w:szCs w:val="24"/>
        </w:rPr>
        <w:t>обеспечени</w:t>
      </w:r>
      <w:r>
        <w:rPr>
          <w:rFonts w:ascii="Times New Roman" w:hAnsi="Times New Roman" w:cs="Times New Roman"/>
          <w:sz w:val="24"/>
          <w:szCs w:val="24"/>
        </w:rPr>
        <w:t>я</w:t>
      </w:r>
      <w:r w:rsidRPr="00815960">
        <w:rPr>
          <w:rFonts w:ascii="Times New Roman" w:hAnsi="Times New Roman" w:cs="Times New Roman"/>
          <w:sz w:val="24"/>
          <w:szCs w:val="24"/>
        </w:rPr>
        <w:t xml:space="preserve"> общественного порядка на территории </w:t>
      </w:r>
      <w:r>
        <w:rPr>
          <w:rFonts w:ascii="Times New Roman" w:hAnsi="Times New Roman" w:cs="Times New Roman"/>
          <w:sz w:val="24"/>
          <w:szCs w:val="24"/>
        </w:rPr>
        <w:t>сельского поселения Сосновка</w:t>
      </w:r>
      <w:r w:rsidRPr="00815960">
        <w:rPr>
          <w:rFonts w:ascii="Times New Roman" w:hAnsi="Times New Roman" w:cs="Times New Roman"/>
          <w:sz w:val="24"/>
          <w:szCs w:val="24"/>
        </w:rPr>
        <w:t>, активизация участия деятельности местного самоуправления в предупреждении правонарушений;</w:t>
      </w:r>
    </w:p>
    <w:p w:rsidR="00E45E3A" w:rsidRPr="00E45E3A" w:rsidRDefault="00431B9A" w:rsidP="00E45E3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1B9A">
        <w:rPr>
          <w:rFonts w:ascii="Times New Roman" w:hAnsi="Times New Roman" w:cs="Times New Roman"/>
          <w:sz w:val="24"/>
          <w:szCs w:val="24"/>
        </w:rPr>
        <w:t>формировани</w:t>
      </w:r>
      <w:r>
        <w:rPr>
          <w:rFonts w:ascii="Times New Roman" w:hAnsi="Times New Roman" w:cs="Times New Roman"/>
          <w:sz w:val="24"/>
          <w:szCs w:val="24"/>
        </w:rPr>
        <w:t>я</w:t>
      </w:r>
      <w:r w:rsidRPr="00431B9A">
        <w:rPr>
          <w:rFonts w:ascii="Times New Roman" w:hAnsi="Times New Roman" w:cs="Times New Roman"/>
          <w:sz w:val="24"/>
          <w:szCs w:val="24"/>
        </w:rPr>
        <w:t xml:space="preserve"> эффективного кадрового потенциала и кадрового резерва муниципальных служащих, совершенствовани</w:t>
      </w:r>
      <w:r>
        <w:rPr>
          <w:rFonts w:ascii="Times New Roman" w:hAnsi="Times New Roman" w:cs="Times New Roman"/>
          <w:sz w:val="24"/>
          <w:szCs w:val="24"/>
        </w:rPr>
        <w:t>я</w:t>
      </w:r>
      <w:r w:rsidRPr="00431B9A">
        <w:rPr>
          <w:rFonts w:ascii="Times New Roman" w:hAnsi="Times New Roman" w:cs="Times New Roman"/>
          <w:sz w:val="24"/>
          <w:szCs w:val="24"/>
        </w:rPr>
        <w:t xml:space="preserve"> их знаний и умений</w:t>
      </w:r>
      <w:r>
        <w:rPr>
          <w:rFonts w:ascii="Times New Roman" w:hAnsi="Times New Roman" w:cs="Times New Roman"/>
          <w:sz w:val="24"/>
          <w:szCs w:val="24"/>
        </w:rPr>
        <w:t>,</w:t>
      </w:r>
      <w:r w:rsidRPr="00431B9A">
        <w:rPr>
          <w:rFonts w:ascii="Times New Roman" w:hAnsi="Times New Roman" w:cs="Times New Roman"/>
          <w:sz w:val="24"/>
          <w:szCs w:val="24"/>
        </w:rPr>
        <w:t xml:space="preserve"> </w:t>
      </w:r>
      <w:r>
        <w:rPr>
          <w:rFonts w:ascii="Times New Roman" w:hAnsi="Times New Roman" w:cs="Times New Roman"/>
          <w:sz w:val="24"/>
          <w:szCs w:val="24"/>
        </w:rPr>
        <w:t>о</w:t>
      </w:r>
      <w:r w:rsidRPr="00DB6183">
        <w:rPr>
          <w:rFonts w:ascii="Times New Roman" w:hAnsi="Times New Roman" w:cs="Times New Roman"/>
          <w:sz w:val="24"/>
          <w:szCs w:val="24"/>
        </w:rPr>
        <w:t>пределени</w:t>
      </w:r>
      <w:r>
        <w:rPr>
          <w:rFonts w:ascii="Times New Roman" w:hAnsi="Times New Roman" w:cs="Times New Roman"/>
          <w:sz w:val="24"/>
          <w:szCs w:val="24"/>
        </w:rPr>
        <w:t>я</w:t>
      </w:r>
      <w:r w:rsidRPr="00DB6183">
        <w:rPr>
          <w:rFonts w:ascii="Times New Roman" w:hAnsi="Times New Roman" w:cs="Times New Roman"/>
          <w:sz w:val="24"/>
          <w:szCs w:val="24"/>
        </w:rPr>
        <w:t xml:space="preserve"> рисков развития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 сельского поселения Сосновка</w:t>
      </w:r>
    </w:p>
    <w:p w:rsidR="00DB35E1" w:rsidRPr="00DB35E1" w:rsidRDefault="00CA48F0" w:rsidP="00DB35E1">
      <w:pPr>
        <w:autoSpaceDE w:val="0"/>
        <w:autoSpaceDN w:val="0"/>
        <w:adjustRightInd w:val="0"/>
        <w:ind w:firstLine="708"/>
        <w:jc w:val="both"/>
        <w:rPr>
          <w:sz w:val="24"/>
          <w:szCs w:val="24"/>
        </w:rPr>
      </w:pPr>
      <w:r w:rsidRPr="00C86C29">
        <w:rPr>
          <w:sz w:val="24"/>
          <w:szCs w:val="24"/>
        </w:rPr>
        <w:lastRenderedPageBreak/>
        <w:t>2.4</w:t>
      </w:r>
      <w:r w:rsidR="00CF1F85">
        <w:rPr>
          <w:sz w:val="24"/>
          <w:szCs w:val="24"/>
        </w:rPr>
        <w:t>.</w:t>
      </w:r>
      <w:r w:rsidRPr="00C86C29">
        <w:rPr>
          <w:sz w:val="24"/>
          <w:szCs w:val="24"/>
        </w:rPr>
        <w:t xml:space="preserve"> </w:t>
      </w:r>
      <w:r w:rsidR="00DB35E1" w:rsidRPr="00DB35E1">
        <w:rPr>
          <w:sz w:val="24"/>
          <w:szCs w:val="24"/>
        </w:rPr>
        <w:t>Достижение целей муниципальной программы определяется целевыми значениями показателей, перечень которых представлен в приложении 1 к муниципальной программе.</w:t>
      </w:r>
    </w:p>
    <w:p w:rsidR="00DB35E1" w:rsidRPr="00DB35E1" w:rsidRDefault="00DB35E1" w:rsidP="00DB35E1">
      <w:pPr>
        <w:autoSpaceDE w:val="0"/>
        <w:autoSpaceDN w:val="0"/>
        <w:adjustRightInd w:val="0"/>
        <w:ind w:firstLine="708"/>
        <w:jc w:val="both"/>
        <w:rPr>
          <w:sz w:val="24"/>
          <w:szCs w:val="24"/>
        </w:rPr>
      </w:pPr>
      <w:r w:rsidRPr="00DB35E1">
        <w:rPr>
          <w:sz w:val="24"/>
          <w:szCs w:val="24"/>
        </w:rPr>
        <w:t>Показателями, характеризующими результаты реализации муниципальной программы являются:</w:t>
      </w:r>
    </w:p>
    <w:p w:rsidR="00DB35E1" w:rsidRPr="00DB35E1" w:rsidRDefault="00DB35E1" w:rsidP="00DB35E1">
      <w:pPr>
        <w:autoSpaceDE w:val="0"/>
        <w:autoSpaceDN w:val="0"/>
        <w:adjustRightInd w:val="0"/>
        <w:ind w:firstLine="708"/>
        <w:jc w:val="both"/>
        <w:rPr>
          <w:sz w:val="24"/>
          <w:szCs w:val="24"/>
        </w:rPr>
      </w:pPr>
      <w:r w:rsidRPr="00DB35E1">
        <w:rPr>
          <w:sz w:val="24"/>
          <w:szCs w:val="24"/>
        </w:rPr>
        <w:t>1)</w:t>
      </w:r>
      <w:r w:rsidRPr="00DB35E1">
        <w:rPr>
          <w:sz w:val="24"/>
          <w:szCs w:val="24"/>
        </w:rPr>
        <w:tab/>
        <w:t>Доля обеспеченности органов местного самоуправления необходимыми ресурсами для выполнения полномочий и функций, ежегодно на уровне 100 %. Данный показатель характеризует уровень обеспечения предоставления гарантий лицам, замещающим муниципальную должность, должности муниципальной службы, не замещающим должности муниципальной службы и исполняющим обязанности  по техническому обеспечению деятельности администрации района, установленных действующим законодательством, а также обеспечение необходимым оборудованием, оргтехникой, мебелью, расходными материалами, канцелярскими и хозяйственными принадлежностями, необходимыми для стабильного исполнения полномочий и должностных обязанностей.</w:t>
      </w:r>
    </w:p>
    <w:p w:rsidR="00DB35E1" w:rsidRPr="00DB35E1" w:rsidRDefault="00DB35E1" w:rsidP="00DB35E1">
      <w:pPr>
        <w:autoSpaceDE w:val="0"/>
        <w:autoSpaceDN w:val="0"/>
        <w:adjustRightInd w:val="0"/>
        <w:ind w:firstLine="708"/>
        <w:jc w:val="both"/>
        <w:rPr>
          <w:sz w:val="24"/>
          <w:szCs w:val="24"/>
        </w:rPr>
      </w:pPr>
      <w:r w:rsidRPr="00DB35E1">
        <w:rPr>
          <w:sz w:val="24"/>
          <w:szCs w:val="24"/>
        </w:rPr>
        <w:t>2)</w:t>
      </w:r>
      <w:r w:rsidRPr="00DB35E1">
        <w:rPr>
          <w:sz w:val="24"/>
          <w:szCs w:val="24"/>
        </w:rPr>
        <w:tab/>
        <w:t>Доля муниципальных служащих, прошедших курсы повышения квалификации по программам дополнительного профессионального образования,  от потребности ежегодно на уровне 100 %.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w:t>
      </w:r>
    </w:p>
    <w:p w:rsidR="00DB35E1" w:rsidRPr="00DB35E1" w:rsidRDefault="00DB35E1" w:rsidP="00DB35E1">
      <w:pPr>
        <w:autoSpaceDE w:val="0"/>
        <w:autoSpaceDN w:val="0"/>
        <w:adjustRightInd w:val="0"/>
        <w:ind w:firstLine="708"/>
        <w:jc w:val="both"/>
        <w:rPr>
          <w:sz w:val="24"/>
          <w:szCs w:val="24"/>
        </w:rPr>
      </w:pPr>
      <w:r w:rsidRPr="00DB35E1">
        <w:rPr>
          <w:sz w:val="24"/>
          <w:szCs w:val="24"/>
        </w:rPr>
        <w:t>3)</w:t>
      </w:r>
      <w:r w:rsidRPr="00DB35E1">
        <w:rPr>
          <w:sz w:val="24"/>
          <w:szCs w:val="24"/>
        </w:rPr>
        <w:tab/>
        <w:t>Доля муниципальных служащих, прошедших диспансеризацию, от потребности ежегодно на уровне 100%. Данный показатель определяется отношением численности муниципальных служащих прошедших диспансеризацию к численности муниципальных служащих, запланированной для прохождения диспансеризации.</w:t>
      </w:r>
    </w:p>
    <w:p w:rsidR="00DB35E1" w:rsidRPr="00DB35E1" w:rsidRDefault="00DB35E1" w:rsidP="00DB35E1">
      <w:pPr>
        <w:autoSpaceDE w:val="0"/>
        <w:autoSpaceDN w:val="0"/>
        <w:adjustRightInd w:val="0"/>
        <w:ind w:firstLine="708"/>
        <w:jc w:val="both"/>
        <w:rPr>
          <w:sz w:val="24"/>
          <w:szCs w:val="24"/>
        </w:rPr>
      </w:pPr>
      <w:r w:rsidRPr="00DB35E1">
        <w:rPr>
          <w:sz w:val="24"/>
          <w:szCs w:val="24"/>
        </w:rPr>
        <w:t>4) Обеспечение выполнения отдельных государственных полномочий, переданных органам местного самоуправления, ежегодно на уровне 100%. Данный показатель характеризует уровень обеспечения предоставления гарантий лицам, замещающим муниципальную должность, должности муниципальной службы, осуществляющие отдельные государственные полномочия, переданные органами местного самоуправления.</w:t>
      </w:r>
    </w:p>
    <w:p w:rsidR="00DB35E1" w:rsidRPr="00DB35E1" w:rsidRDefault="00DB35E1" w:rsidP="00DB35E1">
      <w:pPr>
        <w:autoSpaceDE w:val="0"/>
        <w:autoSpaceDN w:val="0"/>
        <w:adjustRightInd w:val="0"/>
        <w:ind w:firstLine="708"/>
        <w:jc w:val="both"/>
        <w:rPr>
          <w:sz w:val="24"/>
          <w:szCs w:val="24"/>
        </w:rPr>
      </w:pPr>
      <w:r w:rsidRPr="00DB35E1">
        <w:rPr>
          <w:sz w:val="24"/>
          <w:szCs w:val="24"/>
        </w:rPr>
        <w:t>5) Уровень пополнения и (или) обновления резервов материальных ресурсов (запасов) для предупреждения и ликвидации угроз по ГО и ЧС ежегодно не менее 2% от потребности. Данный показатель определяется как отношение количества пополненного (обновленного) резерва материальных ресурсов (запасов) к общей потребности в соответствии с перечнем материальных ресурсов (запасов).</w:t>
      </w:r>
    </w:p>
    <w:p w:rsidR="00DB35E1" w:rsidRPr="00DB35E1" w:rsidRDefault="00DB35E1" w:rsidP="00DB35E1">
      <w:pPr>
        <w:autoSpaceDE w:val="0"/>
        <w:autoSpaceDN w:val="0"/>
        <w:adjustRightInd w:val="0"/>
        <w:ind w:firstLine="708"/>
        <w:jc w:val="both"/>
        <w:rPr>
          <w:sz w:val="24"/>
          <w:szCs w:val="24"/>
        </w:rPr>
      </w:pPr>
      <w:r w:rsidRPr="00DB35E1">
        <w:rPr>
          <w:sz w:val="24"/>
          <w:szCs w:val="24"/>
        </w:rPr>
        <w:t>6) Площадь содержания минерализованной полосы, ежегодно не менее 400 м². Данный показатель достигается в результате поддержания в рабочем состоянии противопожарного разрыва между сельским поселением и лесным массивом, опашки и уборки палой листвы.</w:t>
      </w:r>
    </w:p>
    <w:p w:rsidR="00DB35E1" w:rsidRPr="00DB35E1" w:rsidRDefault="00DB35E1" w:rsidP="00DB35E1">
      <w:pPr>
        <w:autoSpaceDE w:val="0"/>
        <w:autoSpaceDN w:val="0"/>
        <w:adjustRightInd w:val="0"/>
        <w:ind w:firstLine="708"/>
        <w:jc w:val="both"/>
        <w:rPr>
          <w:sz w:val="24"/>
          <w:szCs w:val="24"/>
        </w:rPr>
      </w:pPr>
      <w:r w:rsidRPr="00DB35E1">
        <w:rPr>
          <w:sz w:val="24"/>
          <w:szCs w:val="24"/>
        </w:rPr>
        <w:t>7) Количество распространенного информационного материала по ГО и ЧС, ежегодно не менее 40 экземпляров. Достижение данного показателя позволит повысить уровень информированности населения о чрезвычайных ситуациях и порядке действий при их возникновении.</w:t>
      </w:r>
    </w:p>
    <w:p w:rsidR="00DB35E1" w:rsidRPr="00DB35E1" w:rsidRDefault="00DB35E1" w:rsidP="00DB35E1">
      <w:pPr>
        <w:autoSpaceDE w:val="0"/>
        <w:autoSpaceDN w:val="0"/>
        <w:adjustRightInd w:val="0"/>
        <w:ind w:firstLine="708"/>
        <w:jc w:val="both"/>
        <w:rPr>
          <w:sz w:val="24"/>
          <w:szCs w:val="24"/>
        </w:rPr>
      </w:pPr>
      <w:r w:rsidRPr="00DB35E1">
        <w:rPr>
          <w:sz w:val="24"/>
          <w:szCs w:val="24"/>
        </w:rPr>
        <w:t>8) Увеличение доли обеспеченности мест общего пользования противопожарным инвентарем, с 80% до 90% за период реализации программы. Данный показатель определяется отношением количества оснащенных мест общего пользования  противопожарным инвентарем к количеству мест общего пользования требующих оснащения противопожарным инвентарем.</w:t>
      </w:r>
    </w:p>
    <w:p w:rsidR="00DB35E1" w:rsidRPr="00DB35E1" w:rsidRDefault="00DB35E1" w:rsidP="00DB35E1">
      <w:pPr>
        <w:autoSpaceDE w:val="0"/>
        <w:autoSpaceDN w:val="0"/>
        <w:adjustRightInd w:val="0"/>
        <w:ind w:firstLine="708"/>
        <w:jc w:val="both"/>
        <w:rPr>
          <w:sz w:val="24"/>
          <w:szCs w:val="24"/>
        </w:rPr>
      </w:pPr>
      <w:r w:rsidRPr="00DB35E1">
        <w:rPr>
          <w:sz w:val="24"/>
          <w:szCs w:val="24"/>
        </w:rPr>
        <w:t>9) Уровень обеспеченности деятельности добровольной народной дружины, ежегодно на уровне 100 %. Данный показатель достигается путем обеспечения сотрудников добровольной народной дружины необходимым инвентарем и стимулированием их деятельности.</w:t>
      </w:r>
    </w:p>
    <w:p w:rsidR="00DB35E1" w:rsidRPr="00DB35E1" w:rsidRDefault="00DB35E1" w:rsidP="00DB35E1">
      <w:pPr>
        <w:autoSpaceDE w:val="0"/>
        <w:autoSpaceDN w:val="0"/>
        <w:adjustRightInd w:val="0"/>
        <w:ind w:firstLine="708"/>
        <w:jc w:val="both"/>
        <w:rPr>
          <w:sz w:val="24"/>
          <w:szCs w:val="24"/>
        </w:rPr>
      </w:pPr>
      <w:r w:rsidRPr="00DB35E1">
        <w:rPr>
          <w:sz w:val="24"/>
          <w:szCs w:val="24"/>
        </w:rPr>
        <w:lastRenderedPageBreak/>
        <w:t>10) Уровень комфортности проживания населения и улучшение эстетического облика сельского поселения Сосновка, ежегодно не менее 100%. Данный показатель возможно достичь при выполнении следующих мероприятий:</w:t>
      </w:r>
    </w:p>
    <w:p w:rsidR="00DB35E1" w:rsidRPr="00DB35E1" w:rsidRDefault="00DB35E1" w:rsidP="00DB35E1">
      <w:pPr>
        <w:autoSpaceDE w:val="0"/>
        <w:autoSpaceDN w:val="0"/>
        <w:adjustRightInd w:val="0"/>
        <w:ind w:firstLine="708"/>
        <w:jc w:val="both"/>
        <w:rPr>
          <w:sz w:val="24"/>
          <w:szCs w:val="24"/>
        </w:rPr>
      </w:pPr>
      <w:r w:rsidRPr="00DB35E1">
        <w:rPr>
          <w:sz w:val="24"/>
          <w:szCs w:val="24"/>
        </w:rPr>
        <w:t>- ежегодный объем потребления электроэнергии сети уличного освещения не менее 48 тыс. кВт/ч;</w:t>
      </w:r>
    </w:p>
    <w:p w:rsidR="00DB35E1" w:rsidRPr="00DB35E1" w:rsidRDefault="00DB35E1" w:rsidP="00DB35E1">
      <w:pPr>
        <w:autoSpaceDE w:val="0"/>
        <w:autoSpaceDN w:val="0"/>
        <w:adjustRightInd w:val="0"/>
        <w:ind w:firstLine="708"/>
        <w:jc w:val="both"/>
        <w:rPr>
          <w:sz w:val="24"/>
          <w:szCs w:val="24"/>
        </w:rPr>
      </w:pPr>
      <w:r w:rsidRPr="00DB35E1">
        <w:rPr>
          <w:sz w:val="24"/>
          <w:szCs w:val="24"/>
        </w:rPr>
        <w:t>- посадка цветов, деревьев, газонов и т.д. ежегодно не менее 350 м²;</w:t>
      </w:r>
    </w:p>
    <w:p w:rsidR="00DB35E1" w:rsidRPr="00DB35E1" w:rsidRDefault="00DB35E1" w:rsidP="00DB35E1">
      <w:pPr>
        <w:autoSpaceDE w:val="0"/>
        <w:autoSpaceDN w:val="0"/>
        <w:adjustRightInd w:val="0"/>
        <w:ind w:firstLine="708"/>
        <w:jc w:val="both"/>
        <w:rPr>
          <w:sz w:val="24"/>
          <w:szCs w:val="24"/>
        </w:rPr>
      </w:pPr>
      <w:r w:rsidRPr="00DB35E1">
        <w:rPr>
          <w:sz w:val="24"/>
          <w:szCs w:val="24"/>
        </w:rPr>
        <w:t>- снос не менее двух аварийных и непригодных для проживания домов в период реализации программы;</w:t>
      </w:r>
    </w:p>
    <w:p w:rsidR="00DB35E1" w:rsidRPr="00DB35E1" w:rsidRDefault="00DB35E1" w:rsidP="00DB35E1">
      <w:pPr>
        <w:autoSpaceDE w:val="0"/>
        <w:autoSpaceDN w:val="0"/>
        <w:adjustRightInd w:val="0"/>
        <w:ind w:firstLine="708"/>
        <w:jc w:val="both"/>
        <w:rPr>
          <w:sz w:val="24"/>
          <w:szCs w:val="24"/>
        </w:rPr>
      </w:pPr>
      <w:r w:rsidRPr="00DB35E1">
        <w:rPr>
          <w:sz w:val="24"/>
          <w:szCs w:val="24"/>
        </w:rPr>
        <w:t>- ежегодное строительство снежного городка;</w:t>
      </w:r>
    </w:p>
    <w:p w:rsidR="00DB35E1" w:rsidRPr="00DB35E1" w:rsidRDefault="00DB35E1" w:rsidP="00DB35E1">
      <w:pPr>
        <w:autoSpaceDE w:val="0"/>
        <w:autoSpaceDN w:val="0"/>
        <w:adjustRightInd w:val="0"/>
        <w:ind w:firstLine="708"/>
        <w:jc w:val="both"/>
        <w:rPr>
          <w:sz w:val="24"/>
          <w:szCs w:val="24"/>
        </w:rPr>
      </w:pPr>
      <w:r w:rsidRPr="00DB35E1">
        <w:rPr>
          <w:sz w:val="24"/>
          <w:szCs w:val="24"/>
        </w:rPr>
        <w:t>- ремонт детских игровых площадок, ежегодно в количестве не менее 1 единицы.</w:t>
      </w:r>
    </w:p>
    <w:p w:rsidR="00DB35E1" w:rsidRPr="00DB35E1" w:rsidRDefault="00DB35E1" w:rsidP="00DB35E1">
      <w:pPr>
        <w:autoSpaceDE w:val="0"/>
        <w:autoSpaceDN w:val="0"/>
        <w:adjustRightInd w:val="0"/>
        <w:ind w:firstLine="708"/>
        <w:jc w:val="both"/>
        <w:rPr>
          <w:sz w:val="24"/>
          <w:szCs w:val="24"/>
        </w:rPr>
      </w:pPr>
      <w:r w:rsidRPr="00DB35E1">
        <w:rPr>
          <w:sz w:val="24"/>
          <w:szCs w:val="24"/>
        </w:rPr>
        <w:t>11)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ежегодно на уровне 100%.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w:t>
      </w:r>
    </w:p>
    <w:p w:rsidR="00DB35E1" w:rsidRPr="00DB35E1" w:rsidRDefault="00DB35E1" w:rsidP="00DB35E1">
      <w:pPr>
        <w:autoSpaceDE w:val="0"/>
        <w:autoSpaceDN w:val="0"/>
        <w:adjustRightInd w:val="0"/>
        <w:ind w:firstLine="708"/>
        <w:jc w:val="both"/>
        <w:rPr>
          <w:sz w:val="24"/>
          <w:szCs w:val="24"/>
        </w:rPr>
      </w:pPr>
      <w:r w:rsidRPr="00DB35E1">
        <w:rPr>
          <w:sz w:val="24"/>
          <w:szCs w:val="24"/>
        </w:rPr>
        <w:t>12) Доля обеспеченности муниципальных учреждений культуры необходимыми ресурсами для выполнения полномочий и функций, ежегодно на уровне 100%.  Данный показатель характеризует уровень обеспечения предоставления гарантий работникам муниципальных бюджетных учреждений культуры, установленных действующим законодательством, а также обеспечение необходимым оборудованием, оргтехникой, мебелью, расходными материалами, канцелярскими и хозяйственными принадлежностями, необходимыми для стабильного исполнения полномочий и должностных обязанностей.</w:t>
      </w:r>
    </w:p>
    <w:p w:rsidR="00DB35E1" w:rsidRPr="00DB35E1" w:rsidRDefault="00DB35E1" w:rsidP="00DB35E1">
      <w:pPr>
        <w:autoSpaceDE w:val="0"/>
        <w:autoSpaceDN w:val="0"/>
        <w:adjustRightInd w:val="0"/>
        <w:ind w:firstLine="708"/>
        <w:jc w:val="both"/>
        <w:rPr>
          <w:sz w:val="24"/>
          <w:szCs w:val="24"/>
        </w:rPr>
      </w:pPr>
      <w:r w:rsidRPr="00DB35E1">
        <w:rPr>
          <w:sz w:val="24"/>
          <w:szCs w:val="24"/>
        </w:rPr>
        <w:t xml:space="preserve">13) Количество проведенных спортивных мероприятий, ежегодно не менее 4. </w:t>
      </w:r>
    </w:p>
    <w:p w:rsidR="00DB35E1" w:rsidRPr="00DB35E1" w:rsidRDefault="00DB35E1" w:rsidP="00DB35E1">
      <w:pPr>
        <w:autoSpaceDE w:val="0"/>
        <w:autoSpaceDN w:val="0"/>
        <w:adjustRightInd w:val="0"/>
        <w:ind w:firstLine="708"/>
        <w:jc w:val="both"/>
        <w:rPr>
          <w:sz w:val="24"/>
          <w:szCs w:val="24"/>
        </w:rPr>
      </w:pPr>
      <w:r w:rsidRPr="00DB35E1">
        <w:rPr>
          <w:sz w:val="24"/>
          <w:szCs w:val="24"/>
        </w:rPr>
        <w:t>14) Количество граждан, получивших дополнительные меры социальной поддержки, ежегодно не менее 2 человек. Данный показатель характеризует обеспеченность  граждан дополнительной социальной поддержкой.</w:t>
      </w:r>
    </w:p>
    <w:p w:rsidR="00DB35E1" w:rsidRPr="00DB35E1" w:rsidRDefault="00DB35E1" w:rsidP="00DB35E1">
      <w:pPr>
        <w:autoSpaceDE w:val="0"/>
        <w:autoSpaceDN w:val="0"/>
        <w:adjustRightInd w:val="0"/>
        <w:ind w:firstLine="708"/>
        <w:jc w:val="both"/>
        <w:rPr>
          <w:sz w:val="24"/>
          <w:szCs w:val="24"/>
        </w:rPr>
      </w:pPr>
      <w:r w:rsidRPr="00DB35E1">
        <w:rPr>
          <w:sz w:val="24"/>
          <w:szCs w:val="24"/>
        </w:rPr>
        <w:t>15) 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 ежегодно не более 3%.</w:t>
      </w:r>
    </w:p>
    <w:p w:rsidR="00DB35E1" w:rsidRPr="00DB35E1" w:rsidRDefault="00DB35E1" w:rsidP="00DB35E1">
      <w:pPr>
        <w:autoSpaceDE w:val="0"/>
        <w:autoSpaceDN w:val="0"/>
        <w:adjustRightInd w:val="0"/>
        <w:ind w:firstLine="708"/>
        <w:jc w:val="both"/>
        <w:rPr>
          <w:sz w:val="24"/>
          <w:szCs w:val="24"/>
        </w:rPr>
      </w:pPr>
      <w:r w:rsidRPr="00DB35E1">
        <w:rPr>
          <w:sz w:val="24"/>
          <w:szCs w:val="24"/>
        </w:rPr>
        <w:t>16) Исполнение плана по предоставлению иных межбюджетных трансфертов органам местного самоуправления Белоярского района полномочий, переданных органами местного самоуправления поселения на основании соглашений, ежегодно на уровне 100%. Данный показатель характеризует исполнение соответствующих бюджетных ассигнований в расходах бюджета поселения.</w:t>
      </w:r>
    </w:p>
    <w:p w:rsidR="00DB35E1" w:rsidRPr="00DB35E1" w:rsidRDefault="00DB35E1" w:rsidP="00DB35E1">
      <w:pPr>
        <w:autoSpaceDE w:val="0"/>
        <w:autoSpaceDN w:val="0"/>
        <w:adjustRightInd w:val="0"/>
        <w:ind w:firstLine="708"/>
        <w:jc w:val="both"/>
        <w:rPr>
          <w:sz w:val="24"/>
          <w:szCs w:val="24"/>
        </w:rPr>
      </w:pPr>
      <w:r w:rsidRPr="00DB35E1">
        <w:rPr>
          <w:sz w:val="24"/>
          <w:szCs w:val="24"/>
        </w:rPr>
        <w:t>17) Разовые разработка и утверждение программы комплексного развития систем коммунальной инфраструктуры.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w:t>
      </w:r>
    </w:p>
    <w:p w:rsidR="00DB35E1" w:rsidRPr="00DB35E1" w:rsidRDefault="00DB35E1" w:rsidP="00DB35E1">
      <w:pPr>
        <w:autoSpaceDE w:val="0"/>
        <w:autoSpaceDN w:val="0"/>
        <w:adjustRightInd w:val="0"/>
        <w:ind w:firstLine="708"/>
        <w:jc w:val="both"/>
        <w:rPr>
          <w:sz w:val="24"/>
          <w:szCs w:val="24"/>
        </w:rPr>
      </w:pPr>
      <w:r w:rsidRPr="00DB35E1">
        <w:rPr>
          <w:sz w:val="24"/>
          <w:szCs w:val="24"/>
        </w:rPr>
        <w:t>18) Обеспеченность содержания дорог, от потребности, ежегодно на уровне 100%. Данный показатель достигается путем финансового обеспечения дорожной деятельности в отношении автомобильных дорог общего пользования местного значения.</w:t>
      </w:r>
    </w:p>
    <w:p w:rsidR="00DB35E1" w:rsidRPr="00DB35E1" w:rsidRDefault="00DB35E1" w:rsidP="00DB35E1">
      <w:pPr>
        <w:autoSpaceDE w:val="0"/>
        <w:autoSpaceDN w:val="0"/>
        <w:adjustRightInd w:val="0"/>
        <w:ind w:firstLine="708"/>
        <w:jc w:val="both"/>
        <w:rPr>
          <w:sz w:val="24"/>
          <w:szCs w:val="24"/>
        </w:rPr>
      </w:pPr>
      <w:r w:rsidRPr="00DB35E1">
        <w:rPr>
          <w:sz w:val="24"/>
          <w:szCs w:val="24"/>
        </w:rPr>
        <w:t>19) Количество распространенного информационного материала на тему безопасного пребывания людей на водных объектах, ежегодно не менее 80 экземпляров. Достижение данного показателя позволит повысить уровень информированности населения о правилах поведения на водных объектах и порядке действий при несчастных случаях.</w:t>
      </w:r>
    </w:p>
    <w:p w:rsidR="005F07D1" w:rsidRDefault="00DB35E1" w:rsidP="00DB35E1">
      <w:pPr>
        <w:autoSpaceDE w:val="0"/>
        <w:autoSpaceDN w:val="0"/>
        <w:adjustRightInd w:val="0"/>
        <w:ind w:firstLine="708"/>
        <w:jc w:val="both"/>
        <w:rPr>
          <w:sz w:val="24"/>
          <w:szCs w:val="24"/>
        </w:rPr>
      </w:pPr>
      <w:r w:rsidRPr="00DB35E1">
        <w:rPr>
          <w:sz w:val="24"/>
          <w:szCs w:val="24"/>
        </w:rPr>
        <w:t xml:space="preserve">20) Обеспечение деятельности избирательной комиссии, от потребности на уровне 100%. Данный показатель достигается путем обеспечения сотрудников избирательных комиссий необходимым инвентарем и стимулированием их деятельности. </w:t>
      </w:r>
      <w:r w:rsidR="005F07D1">
        <w:rPr>
          <w:sz w:val="24"/>
          <w:szCs w:val="24"/>
        </w:rPr>
        <w:t>(</w:t>
      </w:r>
      <w:r w:rsidR="005F07D1" w:rsidRPr="005F07D1">
        <w:rPr>
          <w:sz w:val="24"/>
          <w:szCs w:val="24"/>
          <w:u w:val="single"/>
        </w:rPr>
        <w:t>п.</w:t>
      </w:r>
      <w:r w:rsidR="005F07D1">
        <w:rPr>
          <w:sz w:val="24"/>
          <w:szCs w:val="24"/>
          <w:u w:val="single"/>
        </w:rPr>
        <w:t xml:space="preserve">2.4 </w:t>
      </w:r>
      <w:r w:rsidR="005F07D1" w:rsidRPr="005F07D1">
        <w:rPr>
          <w:sz w:val="24"/>
          <w:szCs w:val="24"/>
          <w:u w:val="single"/>
        </w:rPr>
        <w:t xml:space="preserve"> в ред. №127 от 30.11.2017</w:t>
      </w:r>
      <w:r w:rsidR="005F07D1" w:rsidRPr="005F07D1">
        <w:rPr>
          <w:sz w:val="24"/>
          <w:szCs w:val="24"/>
        </w:rPr>
        <w:t>)</w:t>
      </w:r>
    </w:p>
    <w:p w:rsidR="005D7BCD" w:rsidRPr="00712975" w:rsidRDefault="005D7BCD" w:rsidP="005D7BCD">
      <w:pPr>
        <w:autoSpaceDE w:val="0"/>
        <w:autoSpaceDN w:val="0"/>
        <w:adjustRightInd w:val="0"/>
        <w:ind w:firstLine="708"/>
        <w:jc w:val="both"/>
        <w:rPr>
          <w:b/>
          <w:bCs/>
          <w:color w:val="0070C0"/>
          <w:sz w:val="24"/>
          <w:szCs w:val="24"/>
        </w:rPr>
      </w:pPr>
    </w:p>
    <w:p w:rsidR="00B57F8E" w:rsidRPr="00D50302" w:rsidRDefault="00B57F8E" w:rsidP="00CF1F85">
      <w:pPr>
        <w:pStyle w:val="ConsPlusNormal"/>
        <w:widowControl/>
        <w:ind w:firstLine="0"/>
        <w:jc w:val="center"/>
        <w:rPr>
          <w:rFonts w:ascii="Times New Roman" w:hAnsi="Times New Roman" w:cs="Times New Roman"/>
          <w:b/>
          <w:sz w:val="24"/>
          <w:szCs w:val="24"/>
        </w:rPr>
      </w:pPr>
      <w:r w:rsidRPr="00D50302">
        <w:rPr>
          <w:rFonts w:ascii="Times New Roman" w:hAnsi="Times New Roman" w:cs="Times New Roman"/>
          <w:b/>
          <w:sz w:val="24"/>
          <w:szCs w:val="24"/>
        </w:rPr>
        <w:lastRenderedPageBreak/>
        <w:t>3. Основные мероприятия муниципальной программы</w:t>
      </w:r>
    </w:p>
    <w:p w:rsidR="00B57F8E" w:rsidRDefault="00B57F8E" w:rsidP="00B57F8E">
      <w:pPr>
        <w:pStyle w:val="ConsPlusNormal"/>
        <w:widowControl/>
        <w:ind w:firstLine="708"/>
        <w:jc w:val="center"/>
        <w:rPr>
          <w:rFonts w:ascii="Times New Roman" w:hAnsi="Times New Roman" w:cs="Times New Roman"/>
          <w:b/>
          <w:bCs/>
          <w:color w:val="0070C0"/>
          <w:sz w:val="24"/>
          <w:szCs w:val="24"/>
        </w:rPr>
      </w:pP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Для достижения целей и решения поставленных задач в рамках муниципальной программы предусматривается реализация следующих основных мероприятий:</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 «Обеспечение выполнения полномочий  органов местного самоуправления». Реализация основного мероприятия предусматривает:</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обеспечение предоставления гарантий лицам, замещающим муниципальную должность, должности муниципальной службы, не замещающим должности муниципальной службы и исполняющим обязанности по техническому обеспечению деятельности администрации сельского поселения Сосновка, установленных действующим законодательством;</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выполнение комплекса работ и услуг по обеспечению текущей деятельности органов местного самоуправления. Планируется обеспечение необходимым оборудованием, оргтехникой, мебелью, расходными материалами, канцелярскими и хозяйственными принадлежностями, обеспечение конвертами, знаками почтовой оплаты, подпиской на периодические издания, необходимыми для стабильного исполнения полномочий и должностных обязанностей;</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организация хозяйственно-технического обслуживания административного здания. Планируется содержание в пригодном для эксплуатации состоянии и организация технического обслуживания информационных и инженерных коммуникаций, охранно-пожарной сигнализации, обеспечение устойчивой связью, в том числе доступом в Интернет, обеспечение транспортными средствами в служебных целях, оплата коммунальных услуг, осуществление иных расходов.</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3.2. «Создание условий для развития и совершенствования муниципальной службы». Реализация основного мероприятия направлена на:</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создание условий для оптимального организационно-правового, методологического обеспечения муниципальной службы, разработку и принятие муниципальных правовых актов, внесение в них изменений, в связи с изменениями в законодательстве о муниципальной службе и противодействии коррупции, а также разработку методических материалов по вопросам прохождения муниципальной службы и противодействия коррупции;</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организацию и проведение мероприятий по формированию кадрового резерва, резерва управленческих кадров и их эффективного использования;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совершенствование и обеспечение работы системы дополнительного профессионального образования муниципальных служащих, оценку эффективности повышения квалификации муниципальных служащих, проведение совещаний, семинаров для муниципальных служащих по актуальным вопросам;</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совершенствование системы информационной открытости и прозрачности муниципальной службы, формирование позитивного имиджа муниципального служащего, включающее информирование населения по вопросам муниципальной службы, противодействия коррупции, путем размещения информации на официальном сайте сельского поселения, организация и проведение Дня открытых дверей в администрации.</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3.3. «Реализация отдельных государственных полномочий». В рамках основного 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xml:space="preserve">3.4. «Создание резерва материальных ресурсов для ликвидации чрезвычайных ситуаций и в целях гражданской обороны». Реализация данного мероприятия подразумевает создание, хранение и восполнение резервов материальных ресурсов для ликвидации чрезвычайных ситуаций. Резерв материальных ресурсов используется при проведении аварийно-спасательных и других не отложных работ по устранению непосредственной опасности для жизни и здоровья людей, для развертывания и </w:t>
      </w:r>
      <w:r w:rsidRPr="00DB35E1">
        <w:rPr>
          <w:rFonts w:ascii="Times New Roman" w:hAnsi="Times New Roman" w:cs="Times New Roman"/>
          <w:sz w:val="24"/>
          <w:szCs w:val="24"/>
        </w:rPr>
        <w:lastRenderedPageBreak/>
        <w:t>содержания временных пунктов проживания и питания пострадавших граждан.</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3.5. «Мероприятия по обеспечению первичных мер пожарной безопасности».</w:t>
      </w:r>
      <w:r w:rsidRPr="00DB35E1">
        <w:rPr>
          <w:rFonts w:ascii="Times New Roman" w:hAnsi="Times New Roman" w:cs="Times New Roman"/>
          <w:sz w:val="24"/>
          <w:szCs w:val="24"/>
        </w:rPr>
        <w:tab/>
        <w:t>Реализация мероприятия позволит улучшить финансирование полномочия органа местного самоуправления поселения по обеспечению первичных мер пожарной безопасности, в частности по:</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созданию в целях пожаротушения условий для забора в любое время года воды из источников наружного водоснабжения, расположенных в населенном пункте;</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оснащению территорий общего пользования первичными средствами тушения пожаров и противопожарным инвентарем;</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организации и  принятие мер по оповещению населения о пожаре;</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принятию мер по локализации пожара и спасения людей и имущества до прибытия подразделений Государственной противопожарной службы;</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другим мероприятиям по обеспечению первичных мер пожарной безопасности.</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3.6. «Мероприятия по профилактике правонарушений». Мероприятие направлено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3.7. «Организация благоустройства территории поселения». Основными направлениями реализации мероприятия являются: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содержание в надлежащем состоянии объектов благоустройства;</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организация озеленения территории сельского поселения для обеспечения благоприятных, культурных условий жизни граждан;</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создание условий для обеспечения бесперебойной работы наружного освещения улиц и дорог в темное время суток;</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улучшение санитарного содержания территории сельского поселения Сосновка;</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прочие мероприятия по благоустройству.</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3.8. «Обеспечение надлежащего уровня эксплуатации муниципального имущества». Целью реализации мероприятия является создание условий для обеспечения надлежащего уровня эксплуатации имущества, находящегося в муниципальной собственности поселения.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xml:space="preserve">3.9. «Организация досуга, предоставление услуг организаций культуры». Мероприятие направлено на создание условий для организации досуга и обеспечения жителей поселения услугами организаций культуры. </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3.10. «Развитие физической культуры и массового спорта». Основной целью реализации мероприятия является  организация проведения физкультурных и спортивных мероприятий на территории сельского поселения.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3.11. «Реализация мероприятий в области социальной политики». Мероприятие направлено на исполнение публичных нормативных обязательств.</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3.12. «Управление резервными средствами бюджета поселения». В рамках данного мероприятия предусмотрено формирование резерва  средств  бюджета сельского поселения Сосновка. Средства резервного фонда администрацией сельского поселения используются в порядке, установленном муниципальным правовым актом, и направляются в основном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3.13. «Предоставление иных межбюджетных трансфертов из бюджета поселения».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Мероприятие направлено на осуществления органами местного самоуправления района полномочий, переданных органами местного самоуправления поселения на основании соглашений.</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 xml:space="preserve">3.14 «Реализация мероприятий в сфере коммунального хозяйства». В рамках данного мероприятия предусмотрена разработка программы комплексного развития систем коммунальной инфраструктуры. Реализация мероприятия позволит обеспечивать сбалансированное, перспективное развитие систем коммунальной инфраструктуры в </w:t>
      </w:r>
      <w:r w:rsidRPr="00DB35E1">
        <w:rPr>
          <w:rFonts w:ascii="Times New Roman" w:hAnsi="Times New Roman" w:cs="Times New Roman"/>
          <w:sz w:val="24"/>
          <w:szCs w:val="24"/>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ТБО.</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3.15. «Дорожная деятельность». Целью реализации мероприятия является создание условий для обеспечения дорожной деятельности в отношении автомобильных дорог общего пользования местного значения сельского поселения Сосновка, а также капитальный ремонт и ремонт дворовых территорий многоквартирных домов, проездов к дворовым территориям многоквартирных домов на территории поселения.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3.16. «Мероприятия по обеспечению безопасности людей на водных объектах».  Мероприятие направлено на обеспечение безопасности людей на водных объектах, охране их жизни и здоровья.</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3.17. «Обеспечение проведения выборов и референдумов». Реализация мероприятия предусматривает выполнение комплекса работ и услуг по обеспечению деятельности избирательных комиссий. Планируется обеспечение необходимым оборудованием, оргтехникой, расходными материалами, канцелярскими и хозяйственными принадлежностями, необходимыми для стабильного исполнения полномочий и обязанностей.</w:t>
      </w:r>
    </w:p>
    <w:p w:rsidR="00DB35E1" w:rsidRPr="00DB35E1" w:rsidRDefault="00DB35E1" w:rsidP="00DB35E1">
      <w:pPr>
        <w:pStyle w:val="ConsPlusNormal"/>
        <w:ind w:firstLine="540"/>
        <w:jc w:val="both"/>
        <w:rPr>
          <w:rFonts w:ascii="Times New Roman" w:hAnsi="Times New Roman" w:cs="Times New Roman"/>
          <w:sz w:val="24"/>
          <w:szCs w:val="24"/>
        </w:rPr>
      </w:pPr>
      <w:r w:rsidRPr="00DB35E1">
        <w:rPr>
          <w:rFonts w:ascii="Times New Roman" w:hAnsi="Times New Roman" w:cs="Times New Roman"/>
          <w:sz w:val="24"/>
          <w:szCs w:val="24"/>
        </w:rPr>
        <w:t>Достижение целевого показателя по данному мероприятию возможно только при условии ежегодного уточнения объемов бюджетных ассигнований на реализацию муниципальной программы.</w:t>
      </w:r>
    </w:p>
    <w:p w:rsidR="005F07D1" w:rsidRDefault="00DB35E1" w:rsidP="00DB35E1">
      <w:pPr>
        <w:pStyle w:val="ConsPlusNormal"/>
        <w:ind w:firstLine="540"/>
        <w:jc w:val="both"/>
        <w:rPr>
          <w:rFonts w:ascii="Times New Roman" w:eastAsia="Calibri" w:hAnsi="Times New Roman" w:cs="Times New Roman"/>
          <w:sz w:val="24"/>
          <w:szCs w:val="24"/>
          <w:lang w:eastAsia="en-US"/>
        </w:rPr>
      </w:pPr>
      <w:r w:rsidRPr="00DB35E1">
        <w:rPr>
          <w:rFonts w:ascii="Times New Roman" w:hAnsi="Times New Roman" w:cs="Times New Roman"/>
          <w:sz w:val="24"/>
          <w:szCs w:val="24"/>
        </w:rPr>
        <w:t>Информация об основных мероприятиях муниципальной программы, обеспеченных финансированием, отражена в приложении 2 к муниципальной программе.</w:t>
      </w:r>
      <w:r w:rsidRPr="00DB35E1">
        <w:rPr>
          <w:rFonts w:ascii="Times New Roman" w:eastAsia="Calibri" w:hAnsi="Times New Roman" w:cs="Times New Roman"/>
          <w:sz w:val="24"/>
          <w:szCs w:val="24"/>
          <w:lang w:eastAsia="en-US"/>
        </w:rPr>
        <w:t xml:space="preserve"> </w:t>
      </w:r>
      <w:r w:rsidR="005F07D1">
        <w:rPr>
          <w:rFonts w:ascii="Times New Roman" w:eastAsia="Calibri" w:hAnsi="Times New Roman" w:cs="Times New Roman"/>
          <w:sz w:val="24"/>
          <w:szCs w:val="24"/>
          <w:lang w:eastAsia="en-US"/>
        </w:rPr>
        <w:t>(</w:t>
      </w:r>
      <w:r w:rsidR="005F07D1" w:rsidRPr="005F07D1">
        <w:rPr>
          <w:rFonts w:ascii="Times New Roman" w:eastAsia="Calibri" w:hAnsi="Times New Roman" w:cs="Times New Roman"/>
          <w:sz w:val="24"/>
          <w:szCs w:val="24"/>
          <w:u w:val="single"/>
          <w:lang w:eastAsia="en-US"/>
        </w:rPr>
        <w:t>раздел 3 в ред.№127 от 30.11.2017</w:t>
      </w:r>
      <w:r w:rsidR="005F07D1">
        <w:rPr>
          <w:rFonts w:ascii="Times New Roman" w:eastAsia="Calibri" w:hAnsi="Times New Roman" w:cs="Times New Roman"/>
          <w:sz w:val="24"/>
          <w:szCs w:val="24"/>
          <w:lang w:eastAsia="en-US"/>
        </w:rPr>
        <w:t>)</w:t>
      </w:r>
    </w:p>
    <w:p w:rsidR="005F07D1" w:rsidRDefault="005F07D1" w:rsidP="005F07D1">
      <w:pPr>
        <w:pStyle w:val="ConsPlusNormal"/>
        <w:ind w:firstLine="540"/>
        <w:jc w:val="both"/>
        <w:rPr>
          <w:rFonts w:ascii="Times New Roman" w:hAnsi="Times New Roman" w:cs="Times New Roman"/>
          <w:color w:val="0070C0"/>
          <w:sz w:val="24"/>
          <w:szCs w:val="24"/>
        </w:rPr>
      </w:pPr>
    </w:p>
    <w:p w:rsidR="00F36894" w:rsidRPr="00D50302" w:rsidRDefault="005E0182" w:rsidP="00BB159C">
      <w:pPr>
        <w:pStyle w:val="ConsPlusNormal"/>
        <w:widowControl/>
        <w:ind w:firstLine="0"/>
        <w:jc w:val="center"/>
        <w:rPr>
          <w:rFonts w:ascii="Times New Roman" w:hAnsi="Times New Roman"/>
          <w:b/>
          <w:sz w:val="24"/>
          <w:szCs w:val="24"/>
        </w:rPr>
      </w:pPr>
      <w:r w:rsidRPr="00D50302">
        <w:rPr>
          <w:rFonts w:ascii="Times New Roman" w:hAnsi="Times New Roman"/>
          <w:b/>
          <w:sz w:val="24"/>
          <w:szCs w:val="24"/>
        </w:rPr>
        <w:t>4</w:t>
      </w:r>
      <w:r w:rsidR="00F36894" w:rsidRPr="00D50302">
        <w:rPr>
          <w:rFonts w:ascii="Times New Roman" w:hAnsi="Times New Roman"/>
          <w:b/>
          <w:sz w:val="24"/>
          <w:szCs w:val="24"/>
        </w:rPr>
        <w:t>. Ресурсное обеспечение муниципальной программы</w:t>
      </w:r>
    </w:p>
    <w:p w:rsidR="00F36894" w:rsidRPr="00712975" w:rsidRDefault="00F36894" w:rsidP="00F36894">
      <w:pPr>
        <w:pStyle w:val="ConsPlusNormal"/>
        <w:widowControl/>
        <w:ind w:firstLine="540"/>
        <w:jc w:val="center"/>
        <w:rPr>
          <w:rFonts w:ascii="Times New Roman" w:hAnsi="Times New Roman" w:cs="Times New Roman"/>
          <w:b/>
          <w:bCs/>
          <w:color w:val="0070C0"/>
          <w:sz w:val="24"/>
          <w:szCs w:val="24"/>
        </w:rPr>
      </w:pPr>
    </w:p>
    <w:p w:rsidR="005D7BCD" w:rsidRPr="005D7BCD" w:rsidRDefault="005D7BCD" w:rsidP="005D7BCD">
      <w:pPr>
        <w:pStyle w:val="ConsPlusNormal"/>
        <w:rPr>
          <w:rFonts w:ascii="Times New Roman" w:hAnsi="Times New Roman" w:cs="Times New Roman"/>
          <w:sz w:val="24"/>
          <w:szCs w:val="24"/>
        </w:rPr>
      </w:pPr>
      <w:r w:rsidRPr="005D7BCD">
        <w:rPr>
          <w:rFonts w:ascii="Times New Roman" w:hAnsi="Times New Roman" w:cs="Times New Roman"/>
          <w:sz w:val="24"/>
          <w:szCs w:val="24"/>
        </w:rPr>
        <w:t>4.1. Финансирование муниципальной программы осуществляется за счет средств федерального бюджета Российской федерации и бюджета сельского поселения Сосновка.</w:t>
      </w:r>
    </w:p>
    <w:p w:rsidR="005F07D1" w:rsidRPr="005F07D1" w:rsidRDefault="005D7BCD" w:rsidP="00BD5148">
      <w:pPr>
        <w:pStyle w:val="ConsPlusNormal"/>
        <w:jc w:val="both"/>
        <w:rPr>
          <w:rFonts w:ascii="Times New Roman" w:hAnsi="Times New Roman" w:cs="Times New Roman"/>
          <w:sz w:val="24"/>
          <w:szCs w:val="24"/>
          <w:u w:val="single"/>
        </w:rPr>
      </w:pPr>
      <w:r w:rsidRPr="005D7BCD">
        <w:rPr>
          <w:rFonts w:ascii="Times New Roman" w:hAnsi="Times New Roman" w:cs="Times New Roman"/>
          <w:sz w:val="24"/>
          <w:szCs w:val="24"/>
        </w:rPr>
        <w:t>4.2.</w:t>
      </w:r>
      <w:r w:rsidR="00A852BF" w:rsidRPr="0020503A">
        <w:t xml:space="preserve"> </w:t>
      </w:r>
      <w:r w:rsidR="00A852BF" w:rsidRPr="00A852BF">
        <w:rPr>
          <w:rFonts w:ascii="Times New Roman" w:hAnsi="Times New Roman" w:cs="Times New Roman"/>
          <w:sz w:val="24"/>
          <w:szCs w:val="24"/>
        </w:rPr>
        <w:t>Общий объем финансирования муниципальной программы на 2017-2023 годы сельского поселения Сосновка составляет 142 498,6 тыс. рублей.</w:t>
      </w:r>
      <w:r w:rsidR="005F07D1">
        <w:rPr>
          <w:rFonts w:ascii="Times New Roman" w:hAnsi="Times New Roman" w:cs="Times New Roman"/>
          <w:sz w:val="24"/>
          <w:szCs w:val="24"/>
        </w:rPr>
        <w:t xml:space="preserve"> (</w:t>
      </w:r>
      <w:r w:rsidR="005F07D1" w:rsidRPr="005F07D1">
        <w:rPr>
          <w:rFonts w:ascii="Times New Roman" w:hAnsi="Times New Roman" w:cs="Times New Roman"/>
          <w:sz w:val="24"/>
          <w:szCs w:val="24"/>
          <w:u w:val="single"/>
        </w:rPr>
        <w:t>п.4.2 в ред. №</w:t>
      </w:r>
      <w:r w:rsidR="00BD5148">
        <w:rPr>
          <w:rFonts w:ascii="Times New Roman" w:hAnsi="Times New Roman" w:cs="Times New Roman"/>
          <w:sz w:val="24"/>
          <w:szCs w:val="24"/>
          <w:u w:val="single"/>
        </w:rPr>
        <w:t>28</w:t>
      </w:r>
      <w:r w:rsidR="005F07D1" w:rsidRPr="005F07D1">
        <w:rPr>
          <w:rFonts w:ascii="Times New Roman" w:hAnsi="Times New Roman" w:cs="Times New Roman"/>
          <w:sz w:val="24"/>
          <w:szCs w:val="24"/>
          <w:u w:val="single"/>
        </w:rPr>
        <w:t xml:space="preserve"> от </w:t>
      </w:r>
      <w:r w:rsidR="00200095">
        <w:rPr>
          <w:rFonts w:ascii="Times New Roman" w:hAnsi="Times New Roman" w:cs="Times New Roman"/>
          <w:sz w:val="24"/>
          <w:szCs w:val="24"/>
          <w:u w:val="single"/>
        </w:rPr>
        <w:t>2</w:t>
      </w:r>
      <w:r w:rsidR="00BD5148">
        <w:rPr>
          <w:rFonts w:ascii="Times New Roman" w:hAnsi="Times New Roman" w:cs="Times New Roman"/>
          <w:sz w:val="24"/>
          <w:szCs w:val="24"/>
          <w:u w:val="single"/>
        </w:rPr>
        <w:t>8</w:t>
      </w:r>
      <w:r w:rsidR="005F07D1" w:rsidRPr="005F07D1">
        <w:rPr>
          <w:rFonts w:ascii="Times New Roman" w:hAnsi="Times New Roman" w:cs="Times New Roman"/>
          <w:sz w:val="24"/>
          <w:szCs w:val="24"/>
          <w:u w:val="single"/>
        </w:rPr>
        <w:t>.</w:t>
      </w:r>
      <w:r w:rsidR="00BD5148">
        <w:rPr>
          <w:rFonts w:ascii="Times New Roman" w:hAnsi="Times New Roman" w:cs="Times New Roman"/>
          <w:sz w:val="24"/>
          <w:szCs w:val="24"/>
          <w:u w:val="single"/>
        </w:rPr>
        <w:t>03</w:t>
      </w:r>
      <w:r w:rsidR="005F07D1" w:rsidRPr="005F07D1">
        <w:rPr>
          <w:rFonts w:ascii="Times New Roman" w:hAnsi="Times New Roman" w:cs="Times New Roman"/>
          <w:sz w:val="24"/>
          <w:szCs w:val="24"/>
          <w:u w:val="single"/>
        </w:rPr>
        <w:t>.1</w:t>
      </w:r>
      <w:r w:rsidR="00BD5148">
        <w:rPr>
          <w:rFonts w:ascii="Times New Roman" w:hAnsi="Times New Roman" w:cs="Times New Roman"/>
          <w:sz w:val="24"/>
          <w:szCs w:val="24"/>
          <w:u w:val="single"/>
        </w:rPr>
        <w:t>8</w:t>
      </w:r>
      <w:r w:rsidR="00B75833">
        <w:rPr>
          <w:rFonts w:ascii="Times New Roman" w:hAnsi="Times New Roman" w:cs="Times New Roman"/>
          <w:sz w:val="24"/>
          <w:szCs w:val="24"/>
          <w:u w:val="single"/>
        </w:rPr>
        <w:t>; №57 от 13.06.2018</w:t>
      </w:r>
      <w:r w:rsidR="0030001E">
        <w:rPr>
          <w:rFonts w:ascii="Times New Roman" w:hAnsi="Times New Roman" w:cs="Times New Roman"/>
          <w:sz w:val="24"/>
          <w:szCs w:val="24"/>
          <w:u w:val="single"/>
        </w:rPr>
        <w:t>;№119 от 28.12.18</w:t>
      </w:r>
      <w:r w:rsidR="00A852BF">
        <w:rPr>
          <w:rFonts w:ascii="Times New Roman" w:hAnsi="Times New Roman" w:cs="Times New Roman"/>
          <w:sz w:val="24"/>
          <w:szCs w:val="24"/>
          <w:u w:val="single"/>
        </w:rPr>
        <w:t>; №22 от 25.03.19</w:t>
      </w:r>
      <w:r w:rsidR="005F07D1" w:rsidRPr="005F07D1">
        <w:rPr>
          <w:rFonts w:ascii="Times New Roman" w:hAnsi="Times New Roman" w:cs="Times New Roman"/>
          <w:sz w:val="24"/>
          <w:szCs w:val="24"/>
          <w:u w:val="single"/>
        </w:rPr>
        <w:t>)</w:t>
      </w:r>
    </w:p>
    <w:p w:rsidR="00F36894" w:rsidRDefault="005D7BCD" w:rsidP="005F07D1">
      <w:pPr>
        <w:pStyle w:val="ConsPlusNormal"/>
        <w:rPr>
          <w:rFonts w:ascii="Times New Roman" w:hAnsi="Times New Roman" w:cs="Times New Roman"/>
          <w:sz w:val="24"/>
          <w:szCs w:val="24"/>
        </w:rPr>
      </w:pPr>
      <w:r w:rsidRPr="005D7BCD">
        <w:rPr>
          <w:rFonts w:ascii="Times New Roman" w:hAnsi="Times New Roman" w:cs="Times New Roman"/>
          <w:sz w:val="24"/>
          <w:szCs w:val="24"/>
        </w:rPr>
        <w:t>4.3.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w:t>
      </w:r>
    </w:p>
    <w:p w:rsidR="005D7BCD" w:rsidRDefault="005D7BCD" w:rsidP="005D7BCD">
      <w:pPr>
        <w:pStyle w:val="ConsPlusNormal"/>
        <w:widowControl/>
        <w:ind w:firstLine="0"/>
        <w:jc w:val="both"/>
        <w:rPr>
          <w:rFonts w:ascii="Times New Roman" w:hAnsi="Times New Roman" w:cs="Times New Roman"/>
          <w:b/>
          <w:bCs/>
          <w:color w:val="0070C0"/>
          <w:sz w:val="24"/>
          <w:szCs w:val="24"/>
        </w:rPr>
      </w:pPr>
    </w:p>
    <w:p w:rsidR="00F36894" w:rsidRPr="00D50302" w:rsidRDefault="005E0182" w:rsidP="00BB159C">
      <w:pPr>
        <w:pStyle w:val="ConsPlusNormal"/>
        <w:widowControl/>
        <w:ind w:firstLine="0"/>
        <w:jc w:val="center"/>
        <w:rPr>
          <w:rFonts w:ascii="Times New Roman" w:hAnsi="Times New Roman"/>
          <w:b/>
          <w:sz w:val="24"/>
          <w:szCs w:val="24"/>
        </w:rPr>
      </w:pPr>
      <w:r w:rsidRPr="00D50302">
        <w:rPr>
          <w:rFonts w:ascii="Times New Roman" w:hAnsi="Times New Roman"/>
          <w:b/>
          <w:sz w:val="24"/>
          <w:szCs w:val="24"/>
        </w:rPr>
        <w:t>5</w:t>
      </w:r>
      <w:r w:rsidR="00F36894" w:rsidRPr="00D50302">
        <w:rPr>
          <w:rFonts w:ascii="Times New Roman" w:hAnsi="Times New Roman"/>
          <w:b/>
          <w:sz w:val="24"/>
          <w:szCs w:val="24"/>
        </w:rPr>
        <w:t>. Механизм  реализации муниципальной программы</w:t>
      </w:r>
    </w:p>
    <w:p w:rsidR="00F36894" w:rsidRPr="00712975" w:rsidRDefault="00F36894" w:rsidP="00F36894">
      <w:pPr>
        <w:pStyle w:val="ConsPlusNormal"/>
        <w:widowControl/>
        <w:ind w:firstLine="540"/>
        <w:jc w:val="center"/>
        <w:rPr>
          <w:rFonts w:ascii="Times New Roman" w:hAnsi="Times New Roman" w:cs="Times New Roman"/>
          <w:b/>
          <w:bCs/>
          <w:color w:val="0070C0"/>
          <w:sz w:val="24"/>
          <w:szCs w:val="24"/>
        </w:rPr>
      </w:pPr>
    </w:p>
    <w:p w:rsidR="0030001E" w:rsidRPr="0030001E" w:rsidRDefault="0030001E" w:rsidP="0030001E">
      <w:pPr>
        <w:ind w:firstLine="708"/>
        <w:jc w:val="both"/>
        <w:rPr>
          <w:sz w:val="24"/>
          <w:szCs w:val="24"/>
        </w:rPr>
      </w:pPr>
      <w:r w:rsidRPr="0030001E">
        <w:rPr>
          <w:sz w:val="24"/>
          <w:szCs w:val="24"/>
        </w:rPr>
        <w:t>Администрация сельского поселения Сосновка реализует полномочия в части исполнения мероприятий муниципальной программы в соответствии с:</w:t>
      </w:r>
    </w:p>
    <w:p w:rsidR="0030001E" w:rsidRPr="0030001E" w:rsidRDefault="0030001E" w:rsidP="0030001E">
      <w:pPr>
        <w:ind w:firstLine="708"/>
        <w:jc w:val="both"/>
        <w:rPr>
          <w:sz w:val="24"/>
          <w:szCs w:val="24"/>
        </w:rPr>
      </w:pPr>
      <w:r w:rsidRPr="0030001E">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30001E" w:rsidRPr="0030001E" w:rsidRDefault="0030001E" w:rsidP="0030001E">
      <w:pPr>
        <w:ind w:firstLine="708"/>
        <w:jc w:val="both"/>
        <w:rPr>
          <w:sz w:val="24"/>
          <w:szCs w:val="24"/>
        </w:rPr>
      </w:pPr>
      <w:r w:rsidRPr="0030001E">
        <w:rPr>
          <w:sz w:val="24"/>
          <w:szCs w:val="24"/>
        </w:rPr>
        <w:t>Федеральным законом от 21 декабря 1994 года № 69-ФЗ «О пожарной безопасности»;</w:t>
      </w:r>
    </w:p>
    <w:p w:rsidR="0030001E" w:rsidRPr="0030001E" w:rsidRDefault="0030001E" w:rsidP="0030001E">
      <w:pPr>
        <w:ind w:firstLine="708"/>
        <w:jc w:val="both"/>
        <w:rPr>
          <w:sz w:val="24"/>
          <w:szCs w:val="24"/>
        </w:rPr>
      </w:pPr>
      <w:r w:rsidRPr="0030001E">
        <w:rPr>
          <w:sz w:val="24"/>
          <w:szCs w:val="24"/>
        </w:rPr>
        <w:t>Федеральным законом от 2 марта 2007 года № 25-ФЗ «О муниципальной службе в Российской Федерации»;</w:t>
      </w:r>
    </w:p>
    <w:p w:rsidR="0030001E" w:rsidRPr="0030001E" w:rsidRDefault="0030001E" w:rsidP="0030001E">
      <w:pPr>
        <w:ind w:firstLine="708"/>
        <w:jc w:val="both"/>
        <w:rPr>
          <w:sz w:val="24"/>
          <w:szCs w:val="24"/>
        </w:rPr>
      </w:pPr>
      <w:r w:rsidRPr="0030001E">
        <w:rPr>
          <w:sz w:val="24"/>
          <w:szCs w:val="24"/>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30001E" w:rsidRPr="0030001E" w:rsidRDefault="0030001E" w:rsidP="0030001E">
      <w:pPr>
        <w:ind w:firstLine="708"/>
        <w:jc w:val="both"/>
        <w:rPr>
          <w:sz w:val="24"/>
          <w:szCs w:val="24"/>
        </w:rPr>
      </w:pPr>
      <w:r w:rsidRPr="0030001E">
        <w:rPr>
          <w:sz w:val="24"/>
          <w:szCs w:val="24"/>
        </w:rPr>
        <w:lastRenderedPageBreak/>
        <w:t>Федеральным законом от 2 мая 2006 года № 59-ФЗ «О порядке рассмотрения обращений граждан Российской Федерации»;</w:t>
      </w:r>
    </w:p>
    <w:p w:rsidR="0030001E" w:rsidRPr="0030001E" w:rsidRDefault="0030001E" w:rsidP="0030001E">
      <w:pPr>
        <w:ind w:firstLine="708"/>
        <w:jc w:val="both"/>
        <w:rPr>
          <w:sz w:val="24"/>
          <w:szCs w:val="24"/>
        </w:rPr>
      </w:pPr>
      <w:r w:rsidRPr="0030001E">
        <w:rPr>
          <w:sz w:val="24"/>
          <w:szCs w:val="24"/>
        </w:rPr>
        <w:t>Федеральным законом от 25 декабря 2008 года № 273-ФЗ «О противодействии коррупции»;</w:t>
      </w:r>
    </w:p>
    <w:p w:rsidR="0030001E" w:rsidRPr="0030001E" w:rsidRDefault="0030001E" w:rsidP="0030001E">
      <w:pPr>
        <w:ind w:firstLine="708"/>
        <w:jc w:val="both"/>
        <w:rPr>
          <w:sz w:val="24"/>
          <w:szCs w:val="24"/>
        </w:rPr>
      </w:pPr>
      <w:r w:rsidRPr="0030001E">
        <w:rPr>
          <w:sz w:val="24"/>
          <w:szCs w:val="24"/>
        </w:rPr>
        <w:t xml:space="preserve">Соглашениями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 </w:t>
      </w:r>
    </w:p>
    <w:p w:rsidR="0030001E" w:rsidRPr="0030001E" w:rsidRDefault="0030001E" w:rsidP="0030001E">
      <w:pPr>
        <w:ind w:firstLine="708"/>
        <w:jc w:val="both"/>
        <w:rPr>
          <w:sz w:val="24"/>
          <w:szCs w:val="24"/>
        </w:rPr>
      </w:pPr>
      <w:r w:rsidRPr="0030001E">
        <w:rPr>
          <w:sz w:val="24"/>
          <w:szCs w:val="24"/>
        </w:rPr>
        <w:t>Механизм реализации муниципальной программы включает:</w:t>
      </w:r>
    </w:p>
    <w:p w:rsidR="0030001E" w:rsidRPr="0030001E" w:rsidRDefault="0030001E" w:rsidP="0030001E">
      <w:pPr>
        <w:ind w:firstLine="708"/>
        <w:jc w:val="both"/>
        <w:rPr>
          <w:sz w:val="24"/>
          <w:szCs w:val="24"/>
        </w:rPr>
      </w:pPr>
      <w:r w:rsidRPr="0030001E">
        <w:rPr>
          <w:sz w:val="24"/>
          <w:szCs w:val="24"/>
        </w:rPr>
        <w:t>1) разработку и принятие нормативных правовых актов, необходимых для выполнения муниципальной программы;</w:t>
      </w:r>
    </w:p>
    <w:p w:rsidR="0030001E" w:rsidRPr="0030001E" w:rsidRDefault="0030001E" w:rsidP="0030001E">
      <w:pPr>
        <w:ind w:firstLine="708"/>
        <w:jc w:val="both"/>
        <w:rPr>
          <w:sz w:val="24"/>
          <w:szCs w:val="24"/>
        </w:rPr>
      </w:pPr>
      <w:r w:rsidRPr="0030001E">
        <w:rPr>
          <w:sz w:val="24"/>
          <w:szCs w:val="24"/>
        </w:rPr>
        <w:t>2) размещение проекта муниципальной программы на официальном сайте органов местного самоуправления сельского поселения Сосновка. Для проведения общественного обсуждения проекта муниципальной программы ответственный исполнитель размещает проект документа на официальном сайте органов местного самоуправления сельского поселения Сосновка в разделе «Общественное обсуждение»;</w:t>
      </w:r>
    </w:p>
    <w:p w:rsidR="0030001E" w:rsidRPr="0030001E" w:rsidRDefault="0030001E" w:rsidP="0030001E">
      <w:pPr>
        <w:ind w:firstLine="708"/>
        <w:jc w:val="both"/>
        <w:rPr>
          <w:sz w:val="24"/>
          <w:szCs w:val="24"/>
        </w:rPr>
      </w:pPr>
      <w:r w:rsidRPr="0030001E">
        <w:rPr>
          <w:sz w:val="24"/>
          <w:szCs w:val="24"/>
        </w:rPr>
        <w:t>3) заключение муниципальных контрактов (договоров) на приобретение товаров (оказание услуг, выполнение работ) для муниципальных нужд, заключаемых участниками муниципальной программы в установленном законодательством Российской Федерации порядке;</w:t>
      </w:r>
    </w:p>
    <w:p w:rsidR="0030001E" w:rsidRPr="0030001E" w:rsidRDefault="0030001E" w:rsidP="0030001E">
      <w:pPr>
        <w:ind w:firstLine="708"/>
        <w:jc w:val="both"/>
        <w:rPr>
          <w:sz w:val="24"/>
          <w:szCs w:val="24"/>
        </w:rPr>
      </w:pPr>
      <w:r w:rsidRPr="0030001E">
        <w:rPr>
          <w:sz w:val="24"/>
          <w:szCs w:val="24"/>
        </w:rPr>
        <w:t>4)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w:t>
      </w:r>
    </w:p>
    <w:p w:rsidR="0030001E" w:rsidRPr="0030001E" w:rsidRDefault="0030001E" w:rsidP="0030001E">
      <w:pPr>
        <w:ind w:firstLine="708"/>
        <w:jc w:val="both"/>
        <w:rPr>
          <w:sz w:val="24"/>
          <w:szCs w:val="24"/>
        </w:rPr>
      </w:pPr>
      <w:r w:rsidRPr="0030001E">
        <w:rPr>
          <w:sz w:val="24"/>
          <w:szCs w:val="24"/>
        </w:rPr>
        <w:t>5) обеспечение управления муниципальной программой, эффективное использование средств, выделенных на ее реализацию;</w:t>
      </w:r>
    </w:p>
    <w:p w:rsidR="0030001E" w:rsidRPr="0030001E" w:rsidRDefault="0030001E" w:rsidP="0030001E">
      <w:pPr>
        <w:ind w:firstLine="708"/>
        <w:jc w:val="both"/>
        <w:rPr>
          <w:sz w:val="24"/>
          <w:szCs w:val="24"/>
        </w:rPr>
      </w:pPr>
      <w:r w:rsidRPr="0030001E">
        <w:rPr>
          <w:sz w:val="24"/>
          <w:szCs w:val="24"/>
        </w:rPr>
        <w:t>6) предоставление отчета о выполнении муниципальной программы.</w:t>
      </w:r>
    </w:p>
    <w:p w:rsidR="0030001E" w:rsidRPr="0030001E" w:rsidRDefault="0030001E" w:rsidP="0030001E">
      <w:pPr>
        <w:ind w:firstLine="708"/>
        <w:jc w:val="both"/>
        <w:rPr>
          <w:sz w:val="24"/>
          <w:szCs w:val="24"/>
        </w:rPr>
      </w:pPr>
      <w:r w:rsidRPr="0030001E">
        <w:rPr>
          <w:sz w:val="24"/>
          <w:szCs w:val="24"/>
        </w:rPr>
        <w:t>Ответственный исполнитель несет ответственность за реализацию муниципальной программы в целом, осуществляет управление, обеспечивает целевое и эффективное использование средств, выделяемых на ее реализацию.</w:t>
      </w:r>
    </w:p>
    <w:p w:rsidR="0030001E" w:rsidRPr="0030001E" w:rsidRDefault="0030001E" w:rsidP="0030001E">
      <w:pPr>
        <w:ind w:firstLine="708"/>
        <w:jc w:val="both"/>
        <w:rPr>
          <w:sz w:val="24"/>
          <w:szCs w:val="24"/>
        </w:rPr>
      </w:pPr>
      <w:r w:rsidRPr="0030001E">
        <w:rPr>
          <w:sz w:val="24"/>
          <w:szCs w:val="24"/>
        </w:rPr>
        <w:t>Реализацию мероприятий, предусмотренных муниципальной программой, осуществляет сектор муниципального хозяйства администрации поселения, контролирующий реализацию муниципальной программы в целом,  обеспечивает целевое и эффективное использование средств, выделенных на ее реализацию.</w:t>
      </w:r>
    </w:p>
    <w:p w:rsidR="0030001E" w:rsidRPr="0030001E" w:rsidRDefault="0030001E" w:rsidP="0030001E">
      <w:pPr>
        <w:ind w:firstLine="708"/>
        <w:jc w:val="both"/>
        <w:rPr>
          <w:sz w:val="24"/>
          <w:szCs w:val="24"/>
        </w:rPr>
      </w:pPr>
      <w:r w:rsidRPr="0030001E">
        <w:rPr>
          <w:sz w:val="24"/>
          <w:szCs w:val="24"/>
        </w:rPr>
        <w:t xml:space="preserve">Ответственный исполнитель муниципальной программы на основании соглашения о передаче полномочий направляет в управление экономики, реформ и программ годовой отчет о ходе реализации муниципальной программы за отчетный финансовый год в срок до 10 февраля года, следующего за отчетным периодом. </w:t>
      </w:r>
    </w:p>
    <w:p w:rsidR="00FA5421" w:rsidRDefault="0030001E" w:rsidP="0030001E">
      <w:pPr>
        <w:ind w:firstLine="708"/>
        <w:jc w:val="both"/>
        <w:rPr>
          <w:sz w:val="24"/>
          <w:szCs w:val="24"/>
        </w:rPr>
      </w:pPr>
      <w:r w:rsidRPr="0030001E">
        <w:rPr>
          <w:sz w:val="24"/>
          <w:szCs w:val="24"/>
        </w:rPr>
        <w:t>Контроль за выполнением муниципальной программы осуществляет администрация поселения.</w:t>
      </w:r>
    </w:p>
    <w:p w:rsidR="0030001E" w:rsidRDefault="0030001E" w:rsidP="0030001E">
      <w:pPr>
        <w:ind w:firstLine="708"/>
        <w:jc w:val="both"/>
        <w:rPr>
          <w:sz w:val="24"/>
          <w:szCs w:val="24"/>
        </w:rPr>
      </w:pPr>
      <w:r>
        <w:rPr>
          <w:sz w:val="24"/>
          <w:szCs w:val="24"/>
        </w:rPr>
        <w:t>(</w:t>
      </w:r>
      <w:r w:rsidRPr="0030001E">
        <w:rPr>
          <w:sz w:val="24"/>
          <w:szCs w:val="24"/>
          <w:u w:val="single"/>
        </w:rPr>
        <w:t>разд.5 в ред.№119 от 28.12.18)</w:t>
      </w:r>
    </w:p>
    <w:p w:rsidR="002F4C8E" w:rsidRDefault="002F4C8E" w:rsidP="00013E86">
      <w:pPr>
        <w:ind w:left="4896"/>
        <w:jc w:val="center"/>
        <w:rPr>
          <w:sz w:val="24"/>
          <w:szCs w:val="24"/>
        </w:rPr>
        <w:sectPr w:rsidR="002F4C8E" w:rsidSect="00CF1F85">
          <w:headerReference w:type="even" r:id="rId9"/>
          <w:headerReference w:type="default" r:id="rId10"/>
          <w:footerReference w:type="default" r:id="rId11"/>
          <w:pgSz w:w="11907" w:h="16840" w:code="9"/>
          <w:pgMar w:top="1134" w:right="850" w:bottom="1134" w:left="1701" w:header="709" w:footer="709" w:gutter="0"/>
          <w:cols w:space="708"/>
          <w:titlePg/>
          <w:docGrid w:linePitch="326"/>
        </w:sectPr>
      </w:pPr>
    </w:p>
    <w:p w:rsidR="00A852BF" w:rsidRPr="00A5243D" w:rsidRDefault="00A852BF" w:rsidP="00A852BF">
      <w:pPr>
        <w:pageBreakBefore/>
        <w:ind w:left="11057"/>
        <w:jc w:val="center"/>
      </w:pPr>
      <w:r w:rsidRPr="00A5243D">
        <w:lastRenderedPageBreak/>
        <w:t xml:space="preserve">ПРИЛОЖЕНИЕ 1                                                              к постановлению администрации                                             сельского поселения Сосновка                                                     от </w:t>
      </w:r>
      <w:r>
        <w:t>25 марта</w:t>
      </w:r>
      <w:r w:rsidRPr="00A5243D">
        <w:t xml:space="preserve"> 201</w:t>
      </w:r>
      <w:r>
        <w:t>9</w:t>
      </w:r>
      <w:r w:rsidRPr="00A5243D">
        <w:t xml:space="preserve"> года № </w:t>
      </w:r>
      <w:r>
        <w:t>22</w:t>
      </w:r>
    </w:p>
    <w:p w:rsidR="00A852BF" w:rsidRPr="00A5243D" w:rsidRDefault="00A852BF" w:rsidP="00A852BF">
      <w:pPr>
        <w:ind w:left="10065"/>
        <w:jc w:val="center"/>
      </w:pPr>
    </w:p>
    <w:p w:rsidR="00A852BF" w:rsidRPr="00A5243D" w:rsidRDefault="00A852BF" w:rsidP="00A852BF">
      <w:pPr>
        <w:ind w:left="10065"/>
        <w:jc w:val="center"/>
      </w:pPr>
      <w:r w:rsidRPr="00A5243D">
        <w:t xml:space="preserve">                Приложение 1</w:t>
      </w:r>
    </w:p>
    <w:p w:rsidR="00A852BF" w:rsidRPr="00A5243D" w:rsidRDefault="00A852BF" w:rsidP="00A852BF">
      <w:pPr>
        <w:autoSpaceDE w:val="0"/>
        <w:autoSpaceDN w:val="0"/>
        <w:adjustRightInd w:val="0"/>
        <w:ind w:left="11057"/>
        <w:jc w:val="center"/>
      </w:pPr>
      <w:r w:rsidRPr="00A5243D">
        <w:t>к муниципальной программе</w:t>
      </w:r>
    </w:p>
    <w:p w:rsidR="00A852BF" w:rsidRPr="00A5243D" w:rsidRDefault="00A852BF" w:rsidP="00A852BF">
      <w:pPr>
        <w:autoSpaceDE w:val="0"/>
        <w:autoSpaceDN w:val="0"/>
        <w:adjustRightInd w:val="0"/>
        <w:ind w:left="11057"/>
        <w:jc w:val="center"/>
      </w:pPr>
      <w:r w:rsidRPr="00A5243D">
        <w:t>сельского поселения Сосновка</w:t>
      </w:r>
    </w:p>
    <w:p w:rsidR="00A852BF" w:rsidRPr="00A5243D" w:rsidRDefault="00A852BF" w:rsidP="00A852BF">
      <w:pPr>
        <w:autoSpaceDE w:val="0"/>
        <w:autoSpaceDN w:val="0"/>
        <w:adjustRightInd w:val="0"/>
        <w:ind w:left="11057"/>
        <w:jc w:val="center"/>
        <w:rPr>
          <w:bCs/>
        </w:rPr>
      </w:pPr>
      <w:r w:rsidRPr="00A5243D">
        <w:t>«</w:t>
      </w:r>
      <w:r w:rsidRPr="00A5243D">
        <w:rPr>
          <w:bCs/>
        </w:rPr>
        <w:t>Реализация полномочий органов</w:t>
      </w:r>
    </w:p>
    <w:p w:rsidR="00A852BF" w:rsidRPr="00A5243D" w:rsidRDefault="00A852BF" w:rsidP="00A852BF">
      <w:pPr>
        <w:autoSpaceDE w:val="0"/>
        <w:autoSpaceDN w:val="0"/>
        <w:adjustRightInd w:val="0"/>
        <w:ind w:left="11057"/>
        <w:jc w:val="center"/>
      </w:pPr>
      <w:r w:rsidRPr="00A5243D">
        <w:rPr>
          <w:bCs/>
        </w:rPr>
        <w:t>местного самоуправления на 2017-2023 годы</w:t>
      </w:r>
      <w:r w:rsidRPr="00A5243D">
        <w:t>»</w:t>
      </w:r>
    </w:p>
    <w:p w:rsidR="00A852BF" w:rsidRPr="00A5243D" w:rsidRDefault="00A852BF" w:rsidP="00A852BF">
      <w:pPr>
        <w:jc w:val="both"/>
      </w:pPr>
    </w:p>
    <w:p w:rsidR="00A852BF" w:rsidRPr="00A5243D" w:rsidRDefault="00A852BF" w:rsidP="00A852BF">
      <w:pPr>
        <w:jc w:val="center"/>
        <w:rPr>
          <w:b/>
        </w:rPr>
      </w:pPr>
      <w:r w:rsidRPr="00A5243D">
        <w:rPr>
          <w:b/>
        </w:rPr>
        <w:t xml:space="preserve">Целевые показатели муниципальной программы </w:t>
      </w:r>
    </w:p>
    <w:p w:rsidR="00A852BF" w:rsidRPr="00A5243D" w:rsidRDefault="00A852BF" w:rsidP="00A852BF">
      <w:pPr>
        <w:jc w:val="center"/>
        <w:rPr>
          <w:b/>
        </w:rPr>
      </w:pPr>
      <w:r w:rsidRPr="00A5243D">
        <w:rPr>
          <w:b/>
        </w:rPr>
        <w:t>сельского поселения Сосновка</w:t>
      </w:r>
    </w:p>
    <w:p w:rsidR="00A852BF" w:rsidRPr="00A5243D" w:rsidRDefault="00A852BF" w:rsidP="00A852BF">
      <w:pPr>
        <w:autoSpaceDE w:val="0"/>
        <w:autoSpaceDN w:val="0"/>
        <w:adjustRightInd w:val="0"/>
        <w:ind w:firstLine="540"/>
        <w:jc w:val="both"/>
      </w:pPr>
    </w:p>
    <w:tbl>
      <w:tblPr>
        <w:tblW w:w="5179" w:type="pct"/>
        <w:tblLayout w:type="fixed"/>
        <w:tblCellMar>
          <w:left w:w="70" w:type="dxa"/>
          <w:right w:w="70" w:type="dxa"/>
        </w:tblCellMar>
        <w:tblLook w:val="04A0"/>
      </w:tblPr>
      <w:tblGrid>
        <w:gridCol w:w="498"/>
        <w:gridCol w:w="5669"/>
        <w:gridCol w:w="1700"/>
        <w:gridCol w:w="850"/>
        <w:gridCol w:w="850"/>
        <w:gridCol w:w="850"/>
        <w:gridCol w:w="850"/>
        <w:gridCol w:w="853"/>
        <w:gridCol w:w="853"/>
        <w:gridCol w:w="853"/>
        <w:gridCol w:w="1411"/>
      </w:tblGrid>
      <w:tr w:rsidR="00A852BF" w:rsidRPr="00A5243D" w:rsidTr="00853266">
        <w:trPr>
          <w:cantSplit/>
          <w:trHeight w:val="360"/>
          <w:tblHeader/>
        </w:trPr>
        <w:tc>
          <w:tcPr>
            <w:tcW w:w="163" w:type="pct"/>
            <w:vMerge w:val="restar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w:t>
            </w:r>
            <w:r w:rsidRPr="00A5243D">
              <w:rPr>
                <w:b/>
              </w:rPr>
              <w:br/>
              <w:t>п/п</w:t>
            </w:r>
          </w:p>
        </w:tc>
        <w:tc>
          <w:tcPr>
            <w:tcW w:w="1860" w:type="pct"/>
            <w:vMerge w:val="restar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 xml:space="preserve">Наименование показателей   </w:t>
            </w:r>
            <w:r w:rsidRPr="00A5243D">
              <w:rPr>
                <w:b/>
              </w:rPr>
              <w:br/>
              <w:t>результатов</w:t>
            </w:r>
          </w:p>
        </w:tc>
        <w:tc>
          <w:tcPr>
            <w:tcW w:w="558" w:type="pct"/>
            <w:vMerge w:val="restar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Фактическое значение показателя на момент разработки  программы</w:t>
            </w:r>
          </w:p>
        </w:tc>
        <w:tc>
          <w:tcPr>
            <w:tcW w:w="1954" w:type="pct"/>
            <w:gridSpan w:val="7"/>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Значения показателя</w:t>
            </w:r>
          </w:p>
        </w:tc>
        <w:tc>
          <w:tcPr>
            <w:tcW w:w="464" w:type="pct"/>
            <w:vMerge w:val="restar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 xml:space="preserve">Целевое   </w:t>
            </w:r>
            <w:r w:rsidRPr="00A5243D">
              <w:rPr>
                <w:b/>
              </w:rPr>
              <w:br/>
              <w:t xml:space="preserve">значение  </w:t>
            </w:r>
            <w:r w:rsidRPr="00A5243D">
              <w:rPr>
                <w:b/>
              </w:rPr>
              <w:br/>
              <w:t xml:space="preserve">показателя </w:t>
            </w:r>
            <w:r w:rsidRPr="00A5243D">
              <w:rPr>
                <w:b/>
              </w:rPr>
              <w:br/>
              <w:t xml:space="preserve">на момент  </w:t>
            </w:r>
            <w:r w:rsidRPr="00A5243D">
              <w:rPr>
                <w:b/>
              </w:rPr>
              <w:br/>
              <w:t xml:space="preserve">окончания  </w:t>
            </w:r>
            <w:r w:rsidRPr="00A5243D">
              <w:rPr>
                <w:b/>
              </w:rPr>
              <w:br/>
              <w:t xml:space="preserve">действия   </w:t>
            </w:r>
            <w:r w:rsidRPr="00A5243D">
              <w:rPr>
                <w:b/>
              </w:rPr>
              <w:br/>
              <w:t>программы</w:t>
            </w:r>
          </w:p>
        </w:tc>
      </w:tr>
      <w:tr w:rsidR="00A852BF" w:rsidRPr="00A5243D" w:rsidTr="00853266">
        <w:trPr>
          <w:cantSplit/>
          <w:trHeight w:val="600"/>
          <w:tblHeader/>
        </w:trPr>
        <w:tc>
          <w:tcPr>
            <w:tcW w:w="163" w:type="pct"/>
            <w:vMerge/>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rPr>
                <w:b/>
              </w:rPr>
            </w:pPr>
          </w:p>
        </w:tc>
        <w:tc>
          <w:tcPr>
            <w:tcW w:w="1860" w:type="pct"/>
            <w:vMerge/>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rPr>
                <w:b/>
              </w:rPr>
            </w:pPr>
          </w:p>
        </w:tc>
        <w:tc>
          <w:tcPr>
            <w:tcW w:w="558" w:type="pct"/>
            <w:vMerge/>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rPr>
                <w:b/>
              </w:rPr>
            </w:pPr>
          </w:p>
        </w:tc>
        <w:tc>
          <w:tcPr>
            <w:tcW w:w="279" w:type="pct"/>
            <w:tcBorders>
              <w:top w:val="single" w:sz="6" w:space="0" w:color="auto"/>
              <w:left w:val="single" w:sz="6"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rPr>
                <w:b/>
              </w:rPr>
            </w:pPr>
            <w:r w:rsidRPr="00A5243D">
              <w:rPr>
                <w:b/>
              </w:rPr>
              <w:t>2017</w:t>
            </w:r>
          </w:p>
          <w:p w:rsidR="00A852BF" w:rsidRPr="00A5243D" w:rsidRDefault="00A852BF" w:rsidP="00853266">
            <w:pPr>
              <w:autoSpaceDE w:val="0"/>
              <w:autoSpaceDN w:val="0"/>
              <w:adjustRightInd w:val="0"/>
              <w:jc w:val="center"/>
              <w:rPr>
                <w:b/>
              </w:rPr>
            </w:pPr>
            <w:r w:rsidRPr="00A5243D">
              <w:rPr>
                <w:b/>
              </w:rPr>
              <w:t>год</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rPr>
                <w:b/>
              </w:rPr>
            </w:pPr>
            <w:r w:rsidRPr="00A5243D">
              <w:rPr>
                <w:b/>
              </w:rPr>
              <w:t>2018 год</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rPr>
                <w:b/>
              </w:rPr>
            </w:pPr>
            <w:r w:rsidRPr="00A5243D">
              <w:rPr>
                <w:b/>
              </w:rPr>
              <w:t>2019</w:t>
            </w:r>
          </w:p>
          <w:p w:rsidR="00A852BF" w:rsidRPr="00A5243D" w:rsidRDefault="00A852BF" w:rsidP="00853266">
            <w:pPr>
              <w:autoSpaceDE w:val="0"/>
              <w:autoSpaceDN w:val="0"/>
              <w:adjustRightInd w:val="0"/>
              <w:jc w:val="center"/>
              <w:rPr>
                <w:b/>
              </w:rPr>
            </w:pPr>
            <w:r w:rsidRPr="00A5243D">
              <w:rPr>
                <w:b/>
              </w:rPr>
              <w:t>год</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rPr>
                <w:b/>
              </w:rPr>
            </w:pPr>
            <w:r w:rsidRPr="00A5243D">
              <w:rPr>
                <w:b/>
              </w:rPr>
              <w:t>2020</w:t>
            </w:r>
          </w:p>
          <w:p w:rsidR="00A852BF" w:rsidRPr="00A5243D" w:rsidRDefault="00A852BF" w:rsidP="00853266">
            <w:pPr>
              <w:jc w:val="center"/>
              <w:rPr>
                <w:b/>
              </w:rPr>
            </w:pPr>
            <w:r w:rsidRPr="00A5243D">
              <w:rPr>
                <w:b/>
              </w:rPr>
              <w:t>год</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rPr>
                <w:b/>
              </w:rPr>
            </w:pPr>
            <w:r w:rsidRPr="00A5243D">
              <w:rPr>
                <w:b/>
              </w:rPr>
              <w:t>2021</w:t>
            </w:r>
          </w:p>
          <w:p w:rsidR="00A852BF" w:rsidRPr="00A5243D" w:rsidRDefault="00A852BF" w:rsidP="00853266">
            <w:pPr>
              <w:autoSpaceDE w:val="0"/>
              <w:autoSpaceDN w:val="0"/>
              <w:adjustRightInd w:val="0"/>
              <w:jc w:val="center"/>
              <w:rPr>
                <w:b/>
              </w:rPr>
            </w:pPr>
            <w:r w:rsidRPr="00A5243D">
              <w:rPr>
                <w:b/>
              </w:rPr>
              <w:t>год</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jc w:val="center"/>
              <w:rPr>
                <w:b/>
              </w:rPr>
            </w:pPr>
            <w:r w:rsidRPr="00A5243D">
              <w:rPr>
                <w:b/>
              </w:rPr>
              <w:t>2022 год</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jc w:val="center"/>
              <w:rPr>
                <w:b/>
              </w:rPr>
            </w:pPr>
            <w:r w:rsidRPr="00A5243D">
              <w:rPr>
                <w:b/>
              </w:rPr>
              <w:t>2023 год</w:t>
            </w:r>
          </w:p>
        </w:tc>
        <w:tc>
          <w:tcPr>
            <w:tcW w:w="464" w:type="pct"/>
            <w:vMerge/>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rPr>
                <w:b/>
              </w:rPr>
            </w:pPr>
          </w:p>
        </w:tc>
      </w:tr>
      <w:tr w:rsidR="00A852BF" w:rsidRPr="00A5243D" w:rsidTr="00853266">
        <w:trPr>
          <w:cantSplit/>
          <w:trHeight w:val="240"/>
          <w:tblHeader/>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1</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2</w:t>
            </w:r>
          </w:p>
        </w:tc>
        <w:tc>
          <w:tcPr>
            <w:tcW w:w="558"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3</w:t>
            </w:r>
          </w:p>
        </w:tc>
        <w:tc>
          <w:tcPr>
            <w:tcW w:w="279"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4</w:t>
            </w:r>
          </w:p>
        </w:tc>
        <w:tc>
          <w:tcPr>
            <w:tcW w:w="279"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5</w:t>
            </w:r>
          </w:p>
        </w:tc>
        <w:tc>
          <w:tcPr>
            <w:tcW w:w="279" w:type="pct"/>
            <w:tcBorders>
              <w:top w:val="single" w:sz="6" w:space="0" w:color="auto"/>
              <w:left w:val="single" w:sz="6" w:space="0" w:color="auto"/>
              <w:bottom w:val="single" w:sz="6" w:space="0" w:color="auto"/>
              <w:right w:val="single" w:sz="4" w:space="0" w:color="auto"/>
            </w:tcBorders>
            <w:hideMark/>
          </w:tcPr>
          <w:p w:rsidR="00A852BF" w:rsidRPr="00A5243D" w:rsidRDefault="00A852BF" w:rsidP="00853266">
            <w:pPr>
              <w:autoSpaceDE w:val="0"/>
              <w:autoSpaceDN w:val="0"/>
              <w:adjustRightInd w:val="0"/>
              <w:jc w:val="center"/>
              <w:rPr>
                <w:b/>
              </w:rPr>
            </w:pPr>
            <w:r w:rsidRPr="00A5243D">
              <w:rPr>
                <w:b/>
              </w:rPr>
              <w:t>6</w:t>
            </w:r>
          </w:p>
        </w:tc>
        <w:tc>
          <w:tcPr>
            <w:tcW w:w="279" w:type="pct"/>
            <w:tcBorders>
              <w:top w:val="single" w:sz="6" w:space="0" w:color="auto"/>
              <w:left w:val="single" w:sz="4" w:space="0" w:color="auto"/>
              <w:bottom w:val="single" w:sz="6" w:space="0" w:color="auto"/>
              <w:right w:val="single" w:sz="4" w:space="0" w:color="auto"/>
            </w:tcBorders>
          </w:tcPr>
          <w:p w:rsidR="00A852BF" w:rsidRPr="00A5243D" w:rsidRDefault="00A852BF" w:rsidP="00853266">
            <w:pPr>
              <w:autoSpaceDE w:val="0"/>
              <w:autoSpaceDN w:val="0"/>
              <w:adjustRightInd w:val="0"/>
              <w:jc w:val="center"/>
              <w:rPr>
                <w:b/>
              </w:rPr>
            </w:pPr>
            <w:r w:rsidRPr="00A5243D">
              <w:rPr>
                <w:b/>
              </w:rPr>
              <w:t>7</w:t>
            </w:r>
          </w:p>
        </w:tc>
        <w:tc>
          <w:tcPr>
            <w:tcW w:w="280" w:type="pct"/>
            <w:tcBorders>
              <w:top w:val="single" w:sz="6" w:space="0" w:color="auto"/>
              <w:left w:val="single" w:sz="4" w:space="0" w:color="auto"/>
              <w:bottom w:val="single" w:sz="6" w:space="0" w:color="auto"/>
              <w:right w:val="single" w:sz="4" w:space="0" w:color="auto"/>
            </w:tcBorders>
          </w:tcPr>
          <w:p w:rsidR="00A852BF" w:rsidRPr="00A5243D" w:rsidRDefault="00A852BF" w:rsidP="00853266">
            <w:pPr>
              <w:autoSpaceDE w:val="0"/>
              <w:autoSpaceDN w:val="0"/>
              <w:adjustRightInd w:val="0"/>
              <w:jc w:val="center"/>
              <w:rPr>
                <w:b/>
              </w:rPr>
            </w:pPr>
            <w:r w:rsidRPr="00A5243D">
              <w:rPr>
                <w:b/>
              </w:rPr>
              <w:t>8</w:t>
            </w:r>
          </w:p>
        </w:tc>
        <w:tc>
          <w:tcPr>
            <w:tcW w:w="280" w:type="pct"/>
            <w:tcBorders>
              <w:top w:val="single" w:sz="6" w:space="0" w:color="auto"/>
              <w:left w:val="single" w:sz="4" w:space="0" w:color="auto"/>
              <w:bottom w:val="single" w:sz="6" w:space="0" w:color="auto"/>
              <w:right w:val="single" w:sz="4" w:space="0" w:color="auto"/>
            </w:tcBorders>
          </w:tcPr>
          <w:p w:rsidR="00A852BF" w:rsidRPr="00A5243D" w:rsidRDefault="00A852BF" w:rsidP="00853266">
            <w:pPr>
              <w:autoSpaceDE w:val="0"/>
              <w:autoSpaceDN w:val="0"/>
              <w:adjustRightInd w:val="0"/>
              <w:jc w:val="center"/>
              <w:rPr>
                <w:b/>
              </w:rPr>
            </w:pPr>
            <w:r w:rsidRPr="00A5243D">
              <w:rPr>
                <w:b/>
              </w:rPr>
              <w:t>9</w:t>
            </w:r>
          </w:p>
        </w:tc>
        <w:tc>
          <w:tcPr>
            <w:tcW w:w="279" w:type="pct"/>
            <w:tcBorders>
              <w:top w:val="single" w:sz="6" w:space="0" w:color="auto"/>
              <w:left w:val="single" w:sz="4" w:space="0" w:color="auto"/>
              <w:bottom w:val="single" w:sz="6" w:space="0" w:color="auto"/>
              <w:right w:val="single" w:sz="6" w:space="0" w:color="auto"/>
            </w:tcBorders>
          </w:tcPr>
          <w:p w:rsidR="00A852BF" w:rsidRPr="00A5243D" w:rsidRDefault="00A852BF" w:rsidP="00853266">
            <w:pPr>
              <w:autoSpaceDE w:val="0"/>
              <w:autoSpaceDN w:val="0"/>
              <w:adjustRightInd w:val="0"/>
              <w:jc w:val="center"/>
              <w:rPr>
                <w:b/>
              </w:rPr>
            </w:pPr>
            <w:r w:rsidRPr="00A5243D">
              <w:rPr>
                <w:b/>
              </w:rPr>
              <w:t>10</w:t>
            </w:r>
          </w:p>
        </w:tc>
        <w:tc>
          <w:tcPr>
            <w:tcW w:w="464"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rPr>
                <w:b/>
              </w:rPr>
            </w:pPr>
            <w:r w:rsidRPr="00A5243D">
              <w:rPr>
                <w:b/>
              </w:rPr>
              <w:t>11</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rPr>
                <w:i/>
              </w:rPr>
            </w:pPr>
            <w:r w:rsidRPr="00A5243D">
              <w:t>Доля обеспеченности органов местного самоуправления необходимыми ресурсами для выполнения полномочий и функций,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2</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Доля муниципальных служащих, прошедших курсы повышения квалификации по программам дополнительного профессионального образования от потребности,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3</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rPr>
                <w:i/>
              </w:rPr>
            </w:pPr>
            <w:r w:rsidRPr="00A5243D">
              <w:t xml:space="preserve">Доля муниципальных служащих, прошедших диспансеризацию от потребности, %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4</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Обеспечение выполнения отдельных государственных полномочий, переданных органам местного самоуправления сельского поселения, ежегодно на уровне 100%;</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5</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Уровень пополнения и (или) обновления резервов материальных ресурсов (запасов) для предупреждения и ликвидации угроз по ГО и ЧС,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90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lastRenderedPageBreak/>
              <w:t>6</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Площадь содержания минерализованной полосы, м²</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400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400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7</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Количество распространенного информационного материала по ГО и ЧС, экз.</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40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40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40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280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8</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Доля обеспеченности мест общего пользования противопожарным инвентарем,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80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90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90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9</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Уровень обеспеченности деятельности добровольных народных дружин,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F10080" w:rsidRDefault="00A852BF" w:rsidP="00853266">
            <w:pPr>
              <w:autoSpaceDE w:val="0"/>
              <w:autoSpaceDN w:val="0"/>
              <w:adjustRightInd w:val="0"/>
              <w:jc w:val="center"/>
              <w:rPr>
                <w:highlight w:val="yellow"/>
              </w:rPr>
            </w:pPr>
            <w:r w:rsidRPr="0020503A">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F10080" w:rsidRDefault="00A852BF" w:rsidP="00853266">
            <w:pPr>
              <w:autoSpaceDE w:val="0"/>
              <w:autoSpaceDN w:val="0"/>
              <w:adjustRightInd w:val="0"/>
              <w:jc w:val="center"/>
              <w:rPr>
                <w:highlight w:val="yellow"/>
              </w:rPr>
            </w:pPr>
            <w:r w:rsidRPr="0020503A">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8172CB" w:rsidRDefault="00A852BF" w:rsidP="00853266">
            <w:pPr>
              <w:autoSpaceDE w:val="0"/>
              <w:autoSpaceDN w:val="0"/>
              <w:adjustRightInd w:val="0"/>
              <w:jc w:val="center"/>
            </w:pPr>
            <w:r w:rsidRPr="008172CB">
              <w:t>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8172CB" w:rsidRDefault="00A852BF" w:rsidP="00853266">
            <w:pPr>
              <w:autoSpaceDE w:val="0"/>
              <w:autoSpaceDN w:val="0"/>
              <w:adjustRightInd w:val="0"/>
              <w:jc w:val="center"/>
            </w:pPr>
            <w:r w:rsidRPr="008172CB">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20503A" w:rsidRDefault="00A852BF" w:rsidP="00853266">
            <w:pPr>
              <w:autoSpaceDE w:val="0"/>
              <w:autoSpaceDN w:val="0"/>
              <w:adjustRightInd w:val="0"/>
              <w:jc w:val="center"/>
            </w:pPr>
            <w:r w:rsidRPr="0020503A">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20503A" w:rsidRDefault="00A852BF" w:rsidP="00853266">
            <w:pPr>
              <w:autoSpaceDE w:val="0"/>
              <w:autoSpaceDN w:val="0"/>
              <w:adjustRightInd w:val="0"/>
              <w:jc w:val="center"/>
            </w:pPr>
            <w:r w:rsidRPr="0020503A">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10</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Уровень комфортности проживания населения и улучшение эстетического облика сельского поселения Сосновка,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11</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12</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Доля обеспеченности муниципальных учреждений культуры необходимыми ресурсами для выполнения полномочий и функций,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13</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Количество проведенных спортивных мероприятий, ед. в год</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14</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Количество граждан, получивших дополнительные меры социальной поддержки, чел. в год</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8172CB">
              <w:t>2</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2</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2</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2</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2</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2</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15</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rPr>
                <w:lang w:val="en-US"/>
              </w:rPr>
              <w:t>&lt;</w:t>
            </w:r>
            <w:r w:rsidRPr="00A5243D">
              <w:t xml:space="preserve"> 3%</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rPr>
                <w:lang w:val="en-US"/>
              </w:rPr>
              <w:t>&lt;</w:t>
            </w:r>
            <w:r w:rsidRPr="00A5243D">
              <w:t xml:space="preserve"> 3%</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16</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jc w:val="both"/>
            </w:pPr>
            <w:r w:rsidRPr="00A5243D">
              <w:t xml:space="preserve">Исполнение плана по предоставлению иных межбюджетных трансфертов, %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17</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Разработка и утверждение программы комплексного развития систем коммунальной инфраструктуры сельского поселения Сосновка, ед. в год</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18</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 xml:space="preserve">Обеспеченность содержания дорог, от потребности, % </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100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100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lastRenderedPageBreak/>
              <w:t>19</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Количество распространенного информационного материала на тему безопасного пребывания людей на водных объектах, экз.</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80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80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80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80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80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80</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480</w:t>
            </w:r>
          </w:p>
        </w:tc>
      </w:tr>
      <w:tr w:rsidR="00A852BF" w:rsidRPr="00A5243D" w:rsidTr="00853266">
        <w:trPr>
          <w:cantSplit/>
          <w:trHeight w:val="240"/>
        </w:trPr>
        <w:tc>
          <w:tcPr>
            <w:tcW w:w="163"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center"/>
            </w:pPr>
            <w:r w:rsidRPr="00A5243D">
              <w:t>20</w:t>
            </w:r>
          </w:p>
        </w:tc>
        <w:tc>
          <w:tcPr>
            <w:tcW w:w="1860" w:type="pct"/>
            <w:tcBorders>
              <w:top w:val="single" w:sz="6" w:space="0" w:color="auto"/>
              <w:left w:val="single" w:sz="6" w:space="0" w:color="auto"/>
              <w:bottom w:val="single" w:sz="6" w:space="0" w:color="auto"/>
              <w:right w:val="single" w:sz="6" w:space="0" w:color="auto"/>
            </w:tcBorders>
            <w:hideMark/>
          </w:tcPr>
          <w:p w:rsidR="00A852BF" w:rsidRPr="00A5243D" w:rsidRDefault="00A852BF" w:rsidP="00853266">
            <w:pPr>
              <w:autoSpaceDE w:val="0"/>
              <w:autoSpaceDN w:val="0"/>
              <w:adjustRightInd w:val="0"/>
              <w:jc w:val="both"/>
            </w:pPr>
            <w:r w:rsidRPr="00A5243D">
              <w:t>Обеспечение деятельности избирательной комиссии, от потребности, на уровне 100%</w:t>
            </w:r>
          </w:p>
        </w:tc>
        <w:tc>
          <w:tcPr>
            <w:tcW w:w="558"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c>
          <w:tcPr>
            <w:tcW w:w="279" w:type="pct"/>
            <w:tcBorders>
              <w:top w:val="single" w:sz="6" w:space="0" w:color="auto"/>
              <w:left w:val="single" w:sz="6" w:space="0" w:color="auto"/>
              <w:bottom w:val="single" w:sz="6" w:space="0" w:color="auto"/>
              <w:right w:val="single" w:sz="4" w:space="0" w:color="auto"/>
            </w:tcBorders>
            <w:vAlign w:val="center"/>
            <w:hideMark/>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79" w:type="pct"/>
            <w:tcBorders>
              <w:top w:val="single" w:sz="6" w:space="0" w:color="auto"/>
              <w:left w:val="single" w:sz="4" w:space="0" w:color="auto"/>
              <w:bottom w:val="single" w:sz="6" w:space="0" w:color="auto"/>
              <w:right w:val="single" w:sz="4" w:space="0" w:color="auto"/>
            </w:tcBorders>
            <w:vAlign w:val="center"/>
          </w:tcPr>
          <w:p w:rsidR="00A852BF" w:rsidRPr="00A5243D" w:rsidRDefault="00A852BF" w:rsidP="00853266">
            <w:pPr>
              <w:autoSpaceDE w:val="0"/>
              <w:autoSpaceDN w:val="0"/>
              <w:adjustRightInd w:val="0"/>
              <w:jc w:val="center"/>
            </w:pPr>
            <w:r w:rsidRPr="00A5243D">
              <w:t>0</w:t>
            </w:r>
          </w:p>
        </w:tc>
        <w:tc>
          <w:tcPr>
            <w:tcW w:w="280" w:type="pct"/>
            <w:tcBorders>
              <w:top w:val="single" w:sz="6" w:space="0" w:color="auto"/>
              <w:left w:val="single" w:sz="4" w:space="0" w:color="auto"/>
              <w:bottom w:val="single" w:sz="6" w:space="0" w:color="auto"/>
              <w:right w:val="single" w:sz="6" w:space="0" w:color="auto"/>
            </w:tcBorders>
            <w:vAlign w:val="center"/>
          </w:tcPr>
          <w:p w:rsidR="00A852BF" w:rsidRPr="00A5243D" w:rsidRDefault="00A852BF" w:rsidP="00853266">
            <w:pPr>
              <w:autoSpaceDE w:val="0"/>
              <w:autoSpaceDN w:val="0"/>
              <w:adjustRightInd w:val="0"/>
              <w:jc w:val="center"/>
            </w:pPr>
            <w:r w:rsidRPr="00A5243D">
              <w:t xml:space="preserve">0 </w:t>
            </w:r>
          </w:p>
        </w:tc>
        <w:tc>
          <w:tcPr>
            <w:tcW w:w="464" w:type="pct"/>
            <w:tcBorders>
              <w:top w:val="single" w:sz="6" w:space="0" w:color="auto"/>
              <w:left w:val="single" w:sz="6" w:space="0" w:color="auto"/>
              <w:bottom w:val="single" w:sz="6" w:space="0" w:color="auto"/>
              <w:right w:val="single" w:sz="6" w:space="0" w:color="auto"/>
            </w:tcBorders>
            <w:vAlign w:val="center"/>
            <w:hideMark/>
          </w:tcPr>
          <w:p w:rsidR="00A852BF" w:rsidRPr="00A5243D" w:rsidRDefault="00A852BF" w:rsidP="00853266">
            <w:pPr>
              <w:autoSpaceDE w:val="0"/>
              <w:autoSpaceDN w:val="0"/>
              <w:adjustRightInd w:val="0"/>
              <w:jc w:val="center"/>
            </w:pPr>
            <w:r w:rsidRPr="00A5243D">
              <w:t>100</w:t>
            </w:r>
          </w:p>
        </w:tc>
      </w:tr>
    </w:tbl>
    <w:p w:rsidR="00A852BF" w:rsidRDefault="00A852BF" w:rsidP="00A852BF">
      <w:pPr>
        <w:jc w:val="center"/>
      </w:pPr>
    </w:p>
    <w:p w:rsidR="00A852BF" w:rsidRDefault="00A852BF" w:rsidP="00A852BF">
      <w:pPr>
        <w:jc w:val="center"/>
      </w:pPr>
    </w:p>
    <w:p w:rsidR="00A852BF" w:rsidRPr="00A5243D" w:rsidRDefault="00A852BF" w:rsidP="00A852BF">
      <w:pPr>
        <w:jc w:val="center"/>
      </w:pPr>
      <w:r w:rsidRPr="00A5243D">
        <w:t>_______________</w:t>
      </w:r>
    </w:p>
    <w:p w:rsidR="00A852BF" w:rsidRPr="00A5243D" w:rsidRDefault="00A852BF" w:rsidP="00A852BF">
      <w:pPr>
        <w:pageBreakBefore/>
        <w:ind w:left="11057"/>
        <w:jc w:val="center"/>
      </w:pPr>
      <w:r w:rsidRPr="00A5243D">
        <w:lastRenderedPageBreak/>
        <w:t xml:space="preserve">ПРИЛОЖЕНИЕ 2                                                              к постановлению администрации                                             сельского поселения Сосновка                                                                 от </w:t>
      </w:r>
      <w:r>
        <w:t>25 марта</w:t>
      </w:r>
      <w:r w:rsidRPr="00A5243D">
        <w:t xml:space="preserve"> 201</w:t>
      </w:r>
      <w:r>
        <w:t>9</w:t>
      </w:r>
      <w:r w:rsidRPr="00A5243D">
        <w:t xml:space="preserve"> года № </w:t>
      </w:r>
      <w:r>
        <w:t>22</w:t>
      </w:r>
    </w:p>
    <w:p w:rsidR="00A852BF" w:rsidRPr="00A5243D" w:rsidRDefault="00A852BF" w:rsidP="00A852BF">
      <w:pPr>
        <w:ind w:left="10065"/>
        <w:jc w:val="center"/>
      </w:pPr>
    </w:p>
    <w:p w:rsidR="00A852BF" w:rsidRPr="00A5243D" w:rsidRDefault="00A852BF" w:rsidP="00A852BF">
      <w:pPr>
        <w:ind w:left="10065"/>
        <w:jc w:val="center"/>
      </w:pPr>
      <w:r w:rsidRPr="00A5243D">
        <w:t xml:space="preserve">               Приложение 2</w:t>
      </w:r>
    </w:p>
    <w:p w:rsidR="00A852BF" w:rsidRPr="00A5243D" w:rsidRDefault="00A852BF" w:rsidP="00A852BF">
      <w:pPr>
        <w:autoSpaceDE w:val="0"/>
        <w:autoSpaceDN w:val="0"/>
        <w:adjustRightInd w:val="0"/>
        <w:ind w:left="11057"/>
        <w:jc w:val="center"/>
      </w:pPr>
      <w:r w:rsidRPr="00A5243D">
        <w:t>к муниципальной программе</w:t>
      </w:r>
    </w:p>
    <w:p w:rsidR="00A852BF" w:rsidRPr="00A5243D" w:rsidRDefault="00A852BF" w:rsidP="00A852BF">
      <w:pPr>
        <w:autoSpaceDE w:val="0"/>
        <w:autoSpaceDN w:val="0"/>
        <w:adjustRightInd w:val="0"/>
        <w:ind w:left="11057"/>
        <w:jc w:val="center"/>
      </w:pPr>
      <w:r w:rsidRPr="00A5243D">
        <w:t>сельского поселения Сосновка</w:t>
      </w:r>
    </w:p>
    <w:p w:rsidR="00A852BF" w:rsidRPr="00A5243D" w:rsidRDefault="00A852BF" w:rsidP="00A852BF">
      <w:pPr>
        <w:autoSpaceDE w:val="0"/>
        <w:autoSpaceDN w:val="0"/>
        <w:adjustRightInd w:val="0"/>
        <w:ind w:left="11057"/>
        <w:jc w:val="center"/>
        <w:rPr>
          <w:bCs/>
        </w:rPr>
      </w:pPr>
      <w:r w:rsidRPr="00A5243D">
        <w:t>«</w:t>
      </w:r>
      <w:r w:rsidRPr="00A5243D">
        <w:rPr>
          <w:bCs/>
        </w:rPr>
        <w:t>Реализация полномочий органов</w:t>
      </w:r>
    </w:p>
    <w:p w:rsidR="00A852BF" w:rsidRPr="00A5243D" w:rsidRDefault="00A852BF" w:rsidP="00A852BF">
      <w:pPr>
        <w:autoSpaceDE w:val="0"/>
        <w:autoSpaceDN w:val="0"/>
        <w:adjustRightInd w:val="0"/>
        <w:ind w:left="11057"/>
        <w:jc w:val="center"/>
      </w:pPr>
      <w:r w:rsidRPr="00A5243D">
        <w:rPr>
          <w:bCs/>
        </w:rPr>
        <w:t>местного самоуправления на 2017-2023 годы</w:t>
      </w:r>
      <w:r w:rsidRPr="00A5243D">
        <w:t>»</w:t>
      </w:r>
    </w:p>
    <w:p w:rsidR="00A852BF" w:rsidRPr="00A5243D" w:rsidRDefault="00A852BF" w:rsidP="00A852BF">
      <w:pPr>
        <w:jc w:val="right"/>
        <w:rPr>
          <w:b/>
        </w:rPr>
      </w:pPr>
    </w:p>
    <w:p w:rsidR="00A852BF" w:rsidRPr="00A5243D" w:rsidRDefault="00A852BF" w:rsidP="00A852BF">
      <w:pPr>
        <w:jc w:val="right"/>
        <w:rPr>
          <w:b/>
        </w:rPr>
      </w:pPr>
    </w:p>
    <w:p w:rsidR="00A852BF" w:rsidRPr="00A5243D" w:rsidRDefault="00A852BF" w:rsidP="00A852BF">
      <w:pPr>
        <w:jc w:val="right"/>
        <w:rPr>
          <w:b/>
        </w:rPr>
      </w:pPr>
    </w:p>
    <w:p w:rsidR="00A852BF" w:rsidRPr="00A5243D" w:rsidRDefault="00A852BF" w:rsidP="00A852BF">
      <w:pPr>
        <w:jc w:val="right"/>
        <w:rPr>
          <w:b/>
        </w:rPr>
      </w:pPr>
    </w:p>
    <w:p w:rsidR="00A852BF" w:rsidRPr="00A5243D" w:rsidRDefault="00A852BF" w:rsidP="00A852BF">
      <w:pPr>
        <w:jc w:val="center"/>
      </w:pPr>
      <w:r w:rsidRPr="00A5243D">
        <w:rPr>
          <w:b/>
        </w:rPr>
        <w:t>Перечень основных мероприятий муниципальной программы, объемы и источники их финансирования</w:t>
      </w:r>
    </w:p>
    <w:p w:rsidR="00A852BF" w:rsidRPr="00A5243D" w:rsidRDefault="00A852BF" w:rsidP="00A852BF">
      <w:pPr>
        <w:jc w:val="center"/>
      </w:pPr>
    </w:p>
    <w:p w:rsidR="00A852BF" w:rsidRPr="00A5243D" w:rsidRDefault="00A852BF" w:rsidP="00A852BF">
      <w:pPr>
        <w:jc w:val="center"/>
      </w:pPr>
    </w:p>
    <w:p w:rsidR="00A852BF" w:rsidRPr="00A5243D" w:rsidRDefault="00A852BF" w:rsidP="00A852BF">
      <w:pPr>
        <w:jc w:val="center"/>
      </w:pPr>
    </w:p>
    <w:p w:rsidR="00A852BF" w:rsidRPr="00A5243D" w:rsidRDefault="00A852BF" w:rsidP="00A852BF">
      <w:pPr>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842"/>
        <w:gridCol w:w="1701"/>
        <w:gridCol w:w="1134"/>
        <w:gridCol w:w="993"/>
        <w:gridCol w:w="992"/>
        <w:gridCol w:w="992"/>
        <w:gridCol w:w="992"/>
        <w:gridCol w:w="993"/>
        <w:gridCol w:w="992"/>
        <w:gridCol w:w="992"/>
      </w:tblGrid>
      <w:tr w:rsidR="00A852BF" w:rsidRPr="00A5243D" w:rsidTr="00853266">
        <w:trPr>
          <w:trHeight w:val="557"/>
          <w:tblHeader/>
        </w:trPr>
        <w:tc>
          <w:tcPr>
            <w:tcW w:w="534" w:type="dxa"/>
            <w:vMerge w:val="restart"/>
            <w:vAlign w:val="center"/>
          </w:tcPr>
          <w:p w:rsidR="00A852BF" w:rsidRPr="00A5243D" w:rsidRDefault="00A852BF" w:rsidP="00853266">
            <w:pPr>
              <w:jc w:val="center"/>
              <w:rPr>
                <w:b/>
                <w:sz w:val="22"/>
                <w:szCs w:val="22"/>
              </w:rPr>
            </w:pPr>
            <w:r w:rsidRPr="00A5243D">
              <w:rPr>
                <w:b/>
                <w:sz w:val="22"/>
                <w:szCs w:val="22"/>
              </w:rPr>
              <w:t>№</w:t>
            </w:r>
          </w:p>
          <w:p w:rsidR="00A852BF" w:rsidRPr="00A5243D" w:rsidRDefault="00A852BF" w:rsidP="00853266">
            <w:pPr>
              <w:jc w:val="center"/>
              <w:rPr>
                <w:b/>
                <w:sz w:val="22"/>
                <w:szCs w:val="22"/>
              </w:rPr>
            </w:pPr>
            <w:r w:rsidRPr="00A5243D">
              <w:rPr>
                <w:b/>
                <w:sz w:val="22"/>
                <w:szCs w:val="22"/>
              </w:rPr>
              <w:t>п/п</w:t>
            </w:r>
          </w:p>
        </w:tc>
        <w:tc>
          <w:tcPr>
            <w:tcW w:w="3402" w:type="dxa"/>
            <w:vMerge w:val="restart"/>
            <w:vAlign w:val="center"/>
          </w:tcPr>
          <w:p w:rsidR="00A852BF" w:rsidRPr="00A5243D" w:rsidRDefault="00A852BF" w:rsidP="00853266">
            <w:pPr>
              <w:jc w:val="center"/>
              <w:rPr>
                <w:b/>
                <w:sz w:val="22"/>
                <w:szCs w:val="22"/>
              </w:rPr>
            </w:pPr>
            <w:r w:rsidRPr="00A5243D">
              <w:rPr>
                <w:b/>
                <w:sz w:val="22"/>
                <w:szCs w:val="22"/>
              </w:rPr>
              <w:t>Наименование основных мероприятий муниципальной программы (связь мероприятий с показателями муниципальной программы)</w:t>
            </w:r>
          </w:p>
        </w:tc>
        <w:tc>
          <w:tcPr>
            <w:tcW w:w="1842" w:type="dxa"/>
            <w:vMerge w:val="restart"/>
            <w:vAlign w:val="center"/>
          </w:tcPr>
          <w:p w:rsidR="00A852BF" w:rsidRPr="00A5243D" w:rsidRDefault="00A852BF" w:rsidP="00853266">
            <w:pPr>
              <w:jc w:val="center"/>
              <w:rPr>
                <w:b/>
                <w:sz w:val="22"/>
                <w:szCs w:val="22"/>
              </w:rPr>
            </w:pPr>
            <w:r w:rsidRPr="00A5243D">
              <w:rPr>
                <w:b/>
                <w:sz w:val="22"/>
                <w:szCs w:val="22"/>
              </w:rPr>
              <w:t>Ответственный исполнитель, соисполнитель муниципальной программы</w:t>
            </w:r>
          </w:p>
        </w:tc>
        <w:tc>
          <w:tcPr>
            <w:tcW w:w="1701" w:type="dxa"/>
            <w:vMerge w:val="restart"/>
            <w:vAlign w:val="center"/>
          </w:tcPr>
          <w:p w:rsidR="00A852BF" w:rsidRPr="00A5243D" w:rsidRDefault="00A852BF" w:rsidP="00853266">
            <w:pPr>
              <w:jc w:val="center"/>
              <w:rPr>
                <w:b/>
                <w:sz w:val="22"/>
                <w:szCs w:val="22"/>
              </w:rPr>
            </w:pPr>
            <w:r w:rsidRPr="00A5243D">
              <w:rPr>
                <w:b/>
                <w:sz w:val="22"/>
                <w:szCs w:val="22"/>
              </w:rPr>
              <w:t>Источники финансирова-ния</w:t>
            </w:r>
          </w:p>
        </w:tc>
        <w:tc>
          <w:tcPr>
            <w:tcW w:w="8080" w:type="dxa"/>
            <w:gridSpan w:val="8"/>
            <w:vAlign w:val="center"/>
          </w:tcPr>
          <w:p w:rsidR="00A852BF" w:rsidRPr="00A5243D" w:rsidRDefault="00A852BF" w:rsidP="00853266">
            <w:pPr>
              <w:jc w:val="center"/>
              <w:rPr>
                <w:b/>
                <w:sz w:val="22"/>
                <w:szCs w:val="22"/>
              </w:rPr>
            </w:pPr>
            <w:r w:rsidRPr="00A5243D">
              <w:rPr>
                <w:b/>
                <w:sz w:val="22"/>
                <w:szCs w:val="22"/>
              </w:rPr>
              <w:t>Объем бюджетных ассигнований на реализацию муниципальной программы, тыс. рублей</w:t>
            </w:r>
          </w:p>
        </w:tc>
      </w:tr>
      <w:tr w:rsidR="00A852BF" w:rsidRPr="00A5243D" w:rsidTr="00853266">
        <w:trPr>
          <w:trHeight w:val="146"/>
          <w:tblHeader/>
        </w:trPr>
        <w:tc>
          <w:tcPr>
            <w:tcW w:w="534" w:type="dxa"/>
            <w:vMerge/>
            <w:vAlign w:val="center"/>
          </w:tcPr>
          <w:p w:rsidR="00A852BF" w:rsidRPr="00A5243D" w:rsidRDefault="00A852BF" w:rsidP="00853266">
            <w:pPr>
              <w:jc w:val="center"/>
              <w:rPr>
                <w:b/>
                <w:sz w:val="22"/>
                <w:szCs w:val="22"/>
              </w:rPr>
            </w:pPr>
          </w:p>
        </w:tc>
        <w:tc>
          <w:tcPr>
            <w:tcW w:w="3402" w:type="dxa"/>
            <w:vMerge/>
            <w:vAlign w:val="center"/>
          </w:tcPr>
          <w:p w:rsidR="00A852BF" w:rsidRPr="00A5243D" w:rsidRDefault="00A852BF" w:rsidP="00853266">
            <w:pPr>
              <w:jc w:val="center"/>
              <w:rPr>
                <w:b/>
                <w:sz w:val="22"/>
                <w:szCs w:val="22"/>
              </w:rPr>
            </w:pPr>
          </w:p>
        </w:tc>
        <w:tc>
          <w:tcPr>
            <w:tcW w:w="1842" w:type="dxa"/>
            <w:vMerge/>
            <w:vAlign w:val="center"/>
          </w:tcPr>
          <w:p w:rsidR="00A852BF" w:rsidRPr="00A5243D" w:rsidRDefault="00A852BF" w:rsidP="00853266">
            <w:pPr>
              <w:jc w:val="center"/>
              <w:rPr>
                <w:b/>
                <w:sz w:val="22"/>
                <w:szCs w:val="22"/>
              </w:rPr>
            </w:pPr>
          </w:p>
        </w:tc>
        <w:tc>
          <w:tcPr>
            <w:tcW w:w="1701" w:type="dxa"/>
            <w:vMerge/>
            <w:vAlign w:val="center"/>
          </w:tcPr>
          <w:p w:rsidR="00A852BF" w:rsidRPr="00A5243D" w:rsidRDefault="00A852BF" w:rsidP="00853266">
            <w:pPr>
              <w:jc w:val="center"/>
              <w:rPr>
                <w:b/>
                <w:sz w:val="22"/>
                <w:szCs w:val="22"/>
              </w:rPr>
            </w:pPr>
          </w:p>
        </w:tc>
        <w:tc>
          <w:tcPr>
            <w:tcW w:w="1134" w:type="dxa"/>
            <w:vMerge w:val="restart"/>
            <w:vAlign w:val="center"/>
          </w:tcPr>
          <w:p w:rsidR="00A852BF" w:rsidRPr="00A5243D" w:rsidRDefault="00A852BF" w:rsidP="00853266">
            <w:pPr>
              <w:jc w:val="center"/>
              <w:rPr>
                <w:b/>
                <w:sz w:val="22"/>
                <w:szCs w:val="22"/>
              </w:rPr>
            </w:pPr>
            <w:r w:rsidRPr="00A5243D">
              <w:rPr>
                <w:b/>
                <w:sz w:val="22"/>
                <w:szCs w:val="22"/>
              </w:rPr>
              <w:t>всего</w:t>
            </w:r>
          </w:p>
        </w:tc>
        <w:tc>
          <w:tcPr>
            <w:tcW w:w="6946" w:type="dxa"/>
            <w:gridSpan w:val="7"/>
            <w:vAlign w:val="center"/>
          </w:tcPr>
          <w:p w:rsidR="00A852BF" w:rsidRPr="00A5243D" w:rsidRDefault="00A852BF" w:rsidP="00853266">
            <w:pPr>
              <w:jc w:val="center"/>
              <w:rPr>
                <w:b/>
                <w:sz w:val="22"/>
                <w:szCs w:val="22"/>
              </w:rPr>
            </w:pPr>
            <w:r w:rsidRPr="00A5243D">
              <w:rPr>
                <w:b/>
                <w:sz w:val="22"/>
                <w:szCs w:val="22"/>
              </w:rPr>
              <w:t>в том числе:</w:t>
            </w:r>
          </w:p>
        </w:tc>
      </w:tr>
      <w:tr w:rsidR="00A852BF" w:rsidRPr="00A5243D" w:rsidTr="00853266">
        <w:trPr>
          <w:trHeight w:val="146"/>
          <w:tblHeader/>
        </w:trPr>
        <w:tc>
          <w:tcPr>
            <w:tcW w:w="534" w:type="dxa"/>
            <w:vMerge/>
            <w:vAlign w:val="center"/>
          </w:tcPr>
          <w:p w:rsidR="00A852BF" w:rsidRPr="00A5243D" w:rsidRDefault="00A852BF" w:rsidP="00853266">
            <w:pPr>
              <w:jc w:val="center"/>
              <w:rPr>
                <w:b/>
                <w:sz w:val="22"/>
                <w:szCs w:val="22"/>
              </w:rPr>
            </w:pPr>
          </w:p>
        </w:tc>
        <w:tc>
          <w:tcPr>
            <w:tcW w:w="3402" w:type="dxa"/>
            <w:vMerge/>
            <w:vAlign w:val="center"/>
          </w:tcPr>
          <w:p w:rsidR="00A852BF" w:rsidRPr="00A5243D" w:rsidRDefault="00A852BF" w:rsidP="00853266">
            <w:pPr>
              <w:jc w:val="center"/>
              <w:rPr>
                <w:b/>
                <w:sz w:val="22"/>
                <w:szCs w:val="22"/>
              </w:rPr>
            </w:pPr>
          </w:p>
        </w:tc>
        <w:tc>
          <w:tcPr>
            <w:tcW w:w="1842" w:type="dxa"/>
            <w:vMerge/>
            <w:vAlign w:val="center"/>
          </w:tcPr>
          <w:p w:rsidR="00A852BF" w:rsidRPr="00A5243D" w:rsidRDefault="00A852BF" w:rsidP="00853266">
            <w:pPr>
              <w:jc w:val="center"/>
              <w:rPr>
                <w:b/>
                <w:sz w:val="22"/>
                <w:szCs w:val="22"/>
              </w:rPr>
            </w:pPr>
          </w:p>
        </w:tc>
        <w:tc>
          <w:tcPr>
            <w:tcW w:w="1701" w:type="dxa"/>
            <w:vMerge/>
            <w:vAlign w:val="center"/>
          </w:tcPr>
          <w:p w:rsidR="00A852BF" w:rsidRPr="00A5243D" w:rsidRDefault="00A852BF" w:rsidP="00853266">
            <w:pPr>
              <w:jc w:val="center"/>
              <w:rPr>
                <w:b/>
                <w:sz w:val="22"/>
                <w:szCs w:val="22"/>
              </w:rPr>
            </w:pPr>
          </w:p>
        </w:tc>
        <w:tc>
          <w:tcPr>
            <w:tcW w:w="1134" w:type="dxa"/>
            <w:vMerge/>
            <w:vAlign w:val="center"/>
          </w:tcPr>
          <w:p w:rsidR="00A852BF" w:rsidRPr="00A5243D" w:rsidRDefault="00A852BF" w:rsidP="00853266">
            <w:pPr>
              <w:jc w:val="center"/>
              <w:rPr>
                <w:b/>
                <w:sz w:val="22"/>
                <w:szCs w:val="22"/>
              </w:rPr>
            </w:pPr>
          </w:p>
        </w:tc>
        <w:tc>
          <w:tcPr>
            <w:tcW w:w="993" w:type="dxa"/>
            <w:vAlign w:val="center"/>
          </w:tcPr>
          <w:p w:rsidR="00A852BF" w:rsidRPr="00A5243D" w:rsidRDefault="00A852BF" w:rsidP="00853266">
            <w:pPr>
              <w:jc w:val="center"/>
              <w:rPr>
                <w:b/>
                <w:sz w:val="22"/>
                <w:szCs w:val="22"/>
              </w:rPr>
            </w:pPr>
            <w:r w:rsidRPr="00A5243D">
              <w:rPr>
                <w:b/>
                <w:sz w:val="22"/>
                <w:szCs w:val="22"/>
              </w:rPr>
              <w:t>2017 год</w:t>
            </w:r>
          </w:p>
        </w:tc>
        <w:tc>
          <w:tcPr>
            <w:tcW w:w="992" w:type="dxa"/>
            <w:vAlign w:val="center"/>
          </w:tcPr>
          <w:p w:rsidR="00A852BF" w:rsidRPr="00A5243D" w:rsidRDefault="00A852BF" w:rsidP="00853266">
            <w:pPr>
              <w:jc w:val="center"/>
              <w:rPr>
                <w:b/>
                <w:sz w:val="22"/>
                <w:szCs w:val="22"/>
              </w:rPr>
            </w:pPr>
            <w:r w:rsidRPr="00A5243D">
              <w:rPr>
                <w:b/>
                <w:sz w:val="22"/>
                <w:szCs w:val="22"/>
              </w:rPr>
              <w:t>2018 год</w:t>
            </w:r>
          </w:p>
        </w:tc>
        <w:tc>
          <w:tcPr>
            <w:tcW w:w="992" w:type="dxa"/>
            <w:vAlign w:val="center"/>
          </w:tcPr>
          <w:p w:rsidR="00A852BF" w:rsidRPr="00A5243D" w:rsidRDefault="00A852BF" w:rsidP="00853266">
            <w:pPr>
              <w:jc w:val="center"/>
              <w:rPr>
                <w:b/>
                <w:sz w:val="22"/>
                <w:szCs w:val="22"/>
              </w:rPr>
            </w:pPr>
            <w:r w:rsidRPr="00A5243D">
              <w:rPr>
                <w:b/>
                <w:sz w:val="22"/>
                <w:szCs w:val="22"/>
              </w:rPr>
              <w:t>2019 год</w:t>
            </w:r>
          </w:p>
        </w:tc>
        <w:tc>
          <w:tcPr>
            <w:tcW w:w="992" w:type="dxa"/>
            <w:vAlign w:val="center"/>
          </w:tcPr>
          <w:p w:rsidR="00A852BF" w:rsidRPr="00A5243D" w:rsidRDefault="00A852BF" w:rsidP="00853266">
            <w:pPr>
              <w:jc w:val="center"/>
              <w:rPr>
                <w:b/>
                <w:sz w:val="22"/>
                <w:szCs w:val="22"/>
              </w:rPr>
            </w:pPr>
            <w:r w:rsidRPr="00A5243D">
              <w:rPr>
                <w:b/>
                <w:sz w:val="22"/>
                <w:szCs w:val="22"/>
              </w:rPr>
              <w:t>2020 год</w:t>
            </w:r>
          </w:p>
        </w:tc>
        <w:tc>
          <w:tcPr>
            <w:tcW w:w="993" w:type="dxa"/>
            <w:vAlign w:val="center"/>
          </w:tcPr>
          <w:p w:rsidR="00A852BF" w:rsidRPr="00A5243D" w:rsidRDefault="00A852BF" w:rsidP="00853266">
            <w:pPr>
              <w:jc w:val="center"/>
              <w:rPr>
                <w:b/>
                <w:sz w:val="22"/>
                <w:szCs w:val="22"/>
              </w:rPr>
            </w:pPr>
            <w:r w:rsidRPr="00A5243D">
              <w:rPr>
                <w:b/>
                <w:sz w:val="22"/>
                <w:szCs w:val="22"/>
              </w:rPr>
              <w:t>2021 год</w:t>
            </w:r>
          </w:p>
        </w:tc>
        <w:tc>
          <w:tcPr>
            <w:tcW w:w="992" w:type="dxa"/>
            <w:vAlign w:val="center"/>
          </w:tcPr>
          <w:p w:rsidR="00A852BF" w:rsidRPr="00A5243D" w:rsidRDefault="00A852BF" w:rsidP="00853266">
            <w:pPr>
              <w:jc w:val="center"/>
              <w:rPr>
                <w:b/>
                <w:sz w:val="22"/>
                <w:szCs w:val="22"/>
              </w:rPr>
            </w:pPr>
            <w:r w:rsidRPr="00A5243D">
              <w:rPr>
                <w:b/>
                <w:sz w:val="22"/>
                <w:szCs w:val="22"/>
              </w:rPr>
              <w:t>2022 год</w:t>
            </w:r>
          </w:p>
        </w:tc>
        <w:tc>
          <w:tcPr>
            <w:tcW w:w="992" w:type="dxa"/>
            <w:vAlign w:val="center"/>
          </w:tcPr>
          <w:p w:rsidR="00A852BF" w:rsidRPr="00A5243D" w:rsidRDefault="00A852BF" w:rsidP="00853266">
            <w:pPr>
              <w:jc w:val="center"/>
              <w:rPr>
                <w:b/>
                <w:sz w:val="22"/>
                <w:szCs w:val="22"/>
              </w:rPr>
            </w:pPr>
            <w:r w:rsidRPr="00A5243D">
              <w:rPr>
                <w:b/>
                <w:sz w:val="22"/>
                <w:szCs w:val="22"/>
              </w:rPr>
              <w:t>2023 год</w:t>
            </w:r>
          </w:p>
        </w:tc>
      </w:tr>
      <w:tr w:rsidR="00A852BF" w:rsidRPr="00A5243D" w:rsidTr="00853266">
        <w:trPr>
          <w:trHeight w:val="278"/>
          <w:tblHeader/>
        </w:trPr>
        <w:tc>
          <w:tcPr>
            <w:tcW w:w="534" w:type="dxa"/>
            <w:vAlign w:val="center"/>
          </w:tcPr>
          <w:p w:rsidR="00A852BF" w:rsidRPr="00A5243D" w:rsidRDefault="00A852BF" w:rsidP="00853266">
            <w:pPr>
              <w:jc w:val="center"/>
              <w:rPr>
                <w:b/>
                <w:sz w:val="22"/>
                <w:szCs w:val="22"/>
              </w:rPr>
            </w:pPr>
            <w:r w:rsidRPr="00A5243D">
              <w:rPr>
                <w:b/>
                <w:sz w:val="22"/>
                <w:szCs w:val="22"/>
              </w:rPr>
              <w:t>1</w:t>
            </w:r>
          </w:p>
        </w:tc>
        <w:tc>
          <w:tcPr>
            <w:tcW w:w="3402" w:type="dxa"/>
            <w:vAlign w:val="center"/>
          </w:tcPr>
          <w:p w:rsidR="00A852BF" w:rsidRPr="00A5243D" w:rsidRDefault="00A852BF" w:rsidP="00853266">
            <w:pPr>
              <w:jc w:val="center"/>
              <w:rPr>
                <w:b/>
                <w:sz w:val="22"/>
                <w:szCs w:val="22"/>
              </w:rPr>
            </w:pPr>
            <w:r w:rsidRPr="00A5243D">
              <w:rPr>
                <w:b/>
                <w:sz w:val="22"/>
                <w:szCs w:val="22"/>
              </w:rPr>
              <w:t>2</w:t>
            </w:r>
          </w:p>
        </w:tc>
        <w:tc>
          <w:tcPr>
            <w:tcW w:w="1842" w:type="dxa"/>
            <w:vAlign w:val="center"/>
          </w:tcPr>
          <w:p w:rsidR="00A852BF" w:rsidRPr="00A5243D" w:rsidRDefault="00A852BF" w:rsidP="00853266">
            <w:pPr>
              <w:jc w:val="center"/>
              <w:rPr>
                <w:b/>
                <w:sz w:val="22"/>
                <w:szCs w:val="22"/>
              </w:rPr>
            </w:pPr>
            <w:r w:rsidRPr="00A5243D">
              <w:rPr>
                <w:b/>
                <w:sz w:val="22"/>
                <w:szCs w:val="22"/>
              </w:rPr>
              <w:t>3</w:t>
            </w:r>
          </w:p>
        </w:tc>
        <w:tc>
          <w:tcPr>
            <w:tcW w:w="1701" w:type="dxa"/>
            <w:vAlign w:val="center"/>
          </w:tcPr>
          <w:p w:rsidR="00A852BF" w:rsidRPr="00A5243D" w:rsidRDefault="00A852BF" w:rsidP="00853266">
            <w:pPr>
              <w:jc w:val="center"/>
              <w:rPr>
                <w:b/>
                <w:sz w:val="22"/>
                <w:szCs w:val="22"/>
              </w:rPr>
            </w:pPr>
            <w:r w:rsidRPr="00A5243D">
              <w:rPr>
                <w:b/>
                <w:sz w:val="22"/>
                <w:szCs w:val="22"/>
              </w:rPr>
              <w:t>4</w:t>
            </w:r>
          </w:p>
        </w:tc>
        <w:tc>
          <w:tcPr>
            <w:tcW w:w="1134" w:type="dxa"/>
            <w:vAlign w:val="center"/>
          </w:tcPr>
          <w:p w:rsidR="00A852BF" w:rsidRPr="00A5243D" w:rsidRDefault="00A852BF" w:rsidP="00853266">
            <w:pPr>
              <w:jc w:val="center"/>
              <w:rPr>
                <w:b/>
                <w:sz w:val="22"/>
                <w:szCs w:val="22"/>
              </w:rPr>
            </w:pPr>
            <w:r w:rsidRPr="00A5243D">
              <w:rPr>
                <w:b/>
                <w:sz w:val="22"/>
                <w:szCs w:val="22"/>
              </w:rPr>
              <w:t>5</w:t>
            </w:r>
          </w:p>
        </w:tc>
        <w:tc>
          <w:tcPr>
            <w:tcW w:w="993" w:type="dxa"/>
            <w:vAlign w:val="center"/>
          </w:tcPr>
          <w:p w:rsidR="00A852BF" w:rsidRPr="00A5243D" w:rsidRDefault="00A852BF" w:rsidP="00853266">
            <w:pPr>
              <w:jc w:val="center"/>
              <w:rPr>
                <w:b/>
                <w:sz w:val="22"/>
                <w:szCs w:val="22"/>
              </w:rPr>
            </w:pPr>
            <w:r w:rsidRPr="00A5243D">
              <w:rPr>
                <w:b/>
                <w:sz w:val="22"/>
                <w:szCs w:val="22"/>
              </w:rPr>
              <w:t>6</w:t>
            </w:r>
          </w:p>
        </w:tc>
        <w:tc>
          <w:tcPr>
            <w:tcW w:w="992" w:type="dxa"/>
            <w:vAlign w:val="center"/>
          </w:tcPr>
          <w:p w:rsidR="00A852BF" w:rsidRPr="00A5243D" w:rsidRDefault="00A852BF" w:rsidP="00853266">
            <w:pPr>
              <w:jc w:val="center"/>
              <w:rPr>
                <w:b/>
                <w:sz w:val="22"/>
                <w:szCs w:val="22"/>
              </w:rPr>
            </w:pPr>
            <w:r w:rsidRPr="00A5243D">
              <w:rPr>
                <w:b/>
                <w:sz w:val="22"/>
                <w:szCs w:val="22"/>
              </w:rPr>
              <w:t>7</w:t>
            </w:r>
          </w:p>
        </w:tc>
        <w:tc>
          <w:tcPr>
            <w:tcW w:w="992" w:type="dxa"/>
            <w:vAlign w:val="center"/>
          </w:tcPr>
          <w:p w:rsidR="00A852BF" w:rsidRPr="00A5243D" w:rsidRDefault="00A852BF" w:rsidP="00853266">
            <w:pPr>
              <w:jc w:val="center"/>
              <w:rPr>
                <w:b/>
                <w:sz w:val="22"/>
                <w:szCs w:val="22"/>
              </w:rPr>
            </w:pPr>
            <w:r w:rsidRPr="00A5243D">
              <w:rPr>
                <w:b/>
                <w:sz w:val="22"/>
                <w:szCs w:val="22"/>
              </w:rPr>
              <w:t>8</w:t>
            </w:r>
          </w:p>
        </w:tc>
        <w:tc>
          <w:tcPr>
            <w:tcW w:w="992" w:type="dxa"/>
            <w:vAlign w:val="center"/>
          </w:tcPr>
          <w:p w:rsidR="00A852BF" w:rsidRPr="00A5243D" w:rsidRDefault="00A852BF" w:rsidP="00853266">
            <w:pPr>
              <w:jc w:val="center"/>
              <w:rPr>
                <w:b/>
                <w:sz w:val="22"/>
                <w:szCs w:val="22"/>
              </w:rPr>
            </w:pPr>
            <w:r w:rsidRPr="00A5243D">
              <w:rPr>
                <w:b/>
                <w:sz w:val="22"/>
                <w:szCs w:val="22"/>
              </w:rPr>
              <w:t>9</w:t>
            </w:r>
          </w:p>
        </w:tc>
        <w:tc>
          <w:tcPr>
            <w:tcW w:w="993" w:type="dxa"/>
            <w:vAlign w:val="center"/>
          </w:tcPr>
          <w:p w:rsidR="00A852BF" w:rsidRPr="00A5243D" w:rsidRDefault="00A852BF" w:rsidP="00853266">
            <w:pPr>
              <w:jc w:val="center"/>
              <w:rPr>
                <w:b/>
                <w:sz w:val="22"/>
                <w:szCs w:val="22"/>
              </w:rPr>
            </w:pPr>
            <w:r w:rsidRPr="00A5243D">
              <w:rPr>
                <w:b/>
                <w:sz w:val="22"/>
                <w:szCs w:val="22"/>
              </w:rPr>
              <w:t>10</w:t>
            </w:r>
          </w:p>
        </w:tc>
        <w:tc>
          <w:tcPr>
            <w:tcW w:w="992" w:type="dxa"/>
            <w:vAlign w:val="center"/>
          </w:tcPr>
          <w:p w:rsidR="00A852BF" w:rsidRPr="00A5243D" w:rsidRDefault="00A852BF" w:rsidP="00853266">
            <w:pPr>
              <w:jc w:val="center"/>
              <w:rPr>
                <w:b/>
                <w:sz w:val="22"/>
                <w:szCs w:val="22"/>
              </w:rPr>
            </w:pPr>
            <w:r w:rsidRPr="00A5243D">
              <w:rPr>
                <w:b/>
                <w:sz w:val="22"/>
                <w:szCs w:val="22"/>
              </w:rPr>
              <w:t>11</w:t>
            </w:r>
          </w:p>
        </w:tc>
        <w:tc>
          <w:tcPr>
            <w:tcW w:w="992" w:type="dxa"/>
            <w:vAlign w:val="center"/>
          </w:tcPr>
          <w:p w:rsidR="00A852BF" w:rsidRPr="00A5243D" w:rsidRDefault="00A852BF" w:rsidP="00853266">
            <w:pPr>
              <w:jc w:val="center"/>
              <w:rPr>
                <w:b/>
                <w:sz w:val="22"/>
                <w:szCs w:val="22"/>
              </w:rPr>
            </w:pPr>
            <w:r w:rsidRPr="00A5243D">
              <w:rPr>
                <w:b/>
                <w:sz w:val="22"/>
                <w:szCs w:val="22"/>
              </w:rPr>
              <w:t>12</w:t>
            </w:r>
          </w:p>
        </w:tc>
      </w:tr>
      <w:tr w:rsidR="00A852BF" w:rsidRPr="00A5243D" w:rsidTr="00853266">
        <w:trPr>
          <w:trHeight w:val="1011"/>
        </w:trPr>
        <w:tc>
          <w:tcPr>
            <w:tcW w:w="534" w:type="dxa"/>
            <w:vAlign w:val="center"/>
          </w:tcPr>
          <w:p w:rsidR="00A852BF" w:rsidRPr="00A5243D" w:rsidRDefault="00A852BF" w:rsidP="00853266">
            <w:pPr>
              <w:jc w:val="center"/>
              <w:rPr>
                <w:sz w:val="22"/>
                <w:szCs w:val="22"/>
              </w:rPr>
            </w:pPr>
            <w:r w:rsidRPr="00A5243D">
              <w:rPr>
                <w:sz w:val="22"/>
                <w:szCs w:val="22"/>
              </w:rPr>
              <w:t>1</w:t>
            </w:r>
          </w:p>
        </w:tc>
        <w:tc>
          <w:tcPr>
            <w:tcW w:w="3402" w:type="dxa"/>
            <w:vAlign w:val="center"/>
          </w:tcPr>
          <w:p w:rsidR="00A852BF" w:rsidRPr="00A5243D" w:rsidRDefault="00A852BF" w:rsidP="00853266">
            <w:pPr>
              <w:rPr>
                <w:sz w:val="22"/>
                <w:szCs w:val="22"/>
              </w:rPr>
            </w:pPr>
            <w:r w:rsidRPr="00A5243D">
              <w:rPr>
                <w:sz w:val="22"/>
                <w:szCs w:val="22"/>
              </w:rPr>
              <w:t>Обеспечение выполнения полномочий  органов местного самоуправления (показатель 1)</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C727C1" w:rsidRDefault="00A852BF" w:rsidP="00853266">
            <w:pPr>
              <w:jc w:val="center"/>
              <w:rPr>
                <w:sz w:val="22"/>
                <w:szCs w:val="22"/>
              </w:rPr>
            </w:pPr>
            <w:r w:rsidRPr="00C727C1">
              <w:rPr>
                <w:sz w:val="22"/>
                <w:szCs w:val="22"/>
              </w:rPr>
              <w:t>81 604,7</w:t>
            </w:r>
          </w:p>
        </w:tc>
        <w:tc>
          <w:tcPr>
            <w:tcW w:w="993" w:type="dxa"/>
            <w:vAlign w:val="center"/>
          </w:tcPr>
          <w:p w:rsidR="00A852BF" w:rsidRPr="00C727C1" w:rsidRDefault="00A852BF" w:rsidP="00853266">
            <w:pPr>
              <w:jc w:val="center"/>
              <w:rPr>
                <w:sz w:val="22"/>
                <w:szCs w:val="22"/>
              </w:rPr>
            </w:pPr>
            <w:r w:rsidRPr="00C727C1">
              <w:rPr>
                <w:sz w:val="22"/>
                <w:szCs w:val="22"/>
              </w:rPr>
              <w:t>11 707,9</w:t>
            </w:r>
          </w:p>
        </w:tc>
        <w:tc>
          <w:tcPr>
            <w:tcW w:w="992" w:type="dxa"/>
            <w:vAlign w:val="center"/>
          </w:tcPr>
          <w:p w:rsidR="00A852BF" w:rsidRPr="00C727C1" w:rsidRDefault="00A852BF" w:rsidP="00853266">
            <w:pPr>
              <w:jc w:val="center"/>
              <w:rPr>
                <w:sz w:val="22"/>
                <w:szCs w:val="22"/>
              </w:rPr>
            </w:pPr>
            <w:r w:rsidRPr="00C727C1">
              <w:rPr>
                <w:sz w:val="22"/>
                <w:szCs w:val="22"/>
              </w:rPr>
              <w:t>11 733,4</w:t>
            </w:r>
          </w:p>
        </w:tc>
        <w:tc>
          <w:tcPr>
            <w:tcW w:w="992" w:type="dxa"/>
            <w:vAlign w:val="center"/>
          </w:tcPr>
          <w:p w:rsidR="00A852BF" w:rsidRPr="00C727C1" w:rsidRDefault="00A852BF" w:rsidP="00853266">
            <w:pPr>
              <w:jc w:val="center"/>
              <w:rPr>
                <w:sz w:val="22"/>
                <w:szCs w:val="22"/>
              </w:rPr>
            </w:pPr>
            <w:r w:rsidRPr="00C727C1">
              <w:rPr>
                <w:sz w:val="22"/>
                <w:szCs w:val="22"/>
              </w:rPr>
              <w:t>12 017,0</w:t>
            </w:r>
          </w:p>
        </w:tc>
        <w:tc>
          <w:tcPr>
            <w:tcW w:w="992" w:type="dxa"/>
            <w:vAlign w:val="center"/>
          </w:tcPr>
          <w:p w:rsidR="00A852BF" w:rsidRPr="00C727C1" w:rsidRDefault="00A852BF" w:rsidP="00853266">
            <w:pPr>
              <w:jc w:val="center"/>
              <w:rPr>
                <w:sz w:val="22"/>
                <w:szCs w:val="22"/>
              </w:rPr>
            </w:pPr>
            <w:r w:rsidRPr="00C727C1">
              <w:rPr>
                <w:sz w:val="22"/>
                <w:szCs w:val="22"/>
              </w:rPr>
              <w:t>12 034,0</w:t>
            </w:r>
          </w:p>
        </w:tc>
        <w:tc>
          <w:tcPr>
            <w:tcW w:w="993" w:type="dxa"/>
            <w:vAlign w:val="center"/>
          </w:tcPr>
          <w:p w:rsidR="00A852BF" w:rsidRPr="00C727C1" w:rsidRDefault="00A852BF" w:rsidP="00853266">
            <w:pPr>
              <w:jc w:val="center"/>
              <w:rPr>
                <w:sz w:val="22"/>
                <w:szCs w:val="22"/>
              </w:rPr>
            </w:pPr>
            <w:r w:rsidRPr="00C727C1">
              <w:rPr>
                <w:sz w:val="22"/>
                <w:szCs w:val="22"/>
              </w:rPr>
              <w:t>12 046,0</w:t>
            </w:r>
          </w:p>
        </w:tc>
        <w:tc>
          <w:tcPr>
            <w:tcW w:w="992" w:type="dxa"/>
            <w:vAlign w:val="center"/>
          </w:tcPr>
          <w:p w:rsidR="00A852BF" w:rsidRPr="0020503A" w:rsidRDefault="00A852BF" w:rsidP="00853266">
            <w:pPr>
              <w:jc w:val="center"/>
              <w:rPr>
                <w:sz w:val="22"/>
                <w:szCs w:val="22"/>
              </w:rPr>
            </w:pPr>
            <w:r w:rsidRPr="0020503A">
              <w:rPr>
                <w:sz w:val="22"/>
                <w:szCs w:val="22"/>
              </w:rPr>
              <w:t>11 033,2</w:t>
            </w:r>
          </w:p>
        </w:tc>
        <w:tc>
          <w:tcPr>
            <w:tcW w:w="992" w:type="dxa"/>
            <w:vAlign w:val="center"/>
          </w:tcPr>
          <w:p w:rsidR="00A852BF" w:rsidRPr="00A5243D" w:rsidRDefault="00A852BF" w:rsidP="00853266">
            <w:pPr>
              <w:jc w:val="center"/>
              <w:rPr>
                <w:sz w:val="22"/>
                <w:szCs w:val="22"/>
              </w:rPr>
            </w:pPr>
            <w:r w:rsidRPr="00A5243D">
              <w:rPr>
                <w:sz w:val="22"/>
                <w:szCs w:val="22"/>
              </w:rPr>
              <w:t>11 033,2</w:t>
            </w:r>
          </w:p>
        </w:tc>
      </w:tr>
      <w:tr w:rsidR="00A852BF" w:rsidRPr="00A5243D" w:rsidTr="00853266">
        <w:trPr>
          <w:trHeight w:val="916"/>
        </w:trPr>
        <w:tc>
          <w:tcPr>
            <w:tcW w:w="534" w:type="dxa"/>
            <w:vAlign w:val="center"/>
          </w:tcPr>
          <w:p w:rsidR="00A852BF" w:rsidRPr="00A5243D" w:rsidRDefault="00A852BF" w:rsidP="00853266">
            <w:pPr>
              <w:jc w:val="center"/>
              <w:rPr>
                <w:sz w:val="22"/>
                <w:szCs w:val="22"/>
              </w:rPr>
            </w:pPr>
            <w:r w:rsidRPr="00A5243D">
              <w:rPr>
                <w:sz w:val="22"/>
                <w:szCs w:val="22"/>
              </w:rPr>
              <w:t>2</w:t>
            </w:r>
          </w:p>
        </w:tc>
        <w:tc>
          <w:tcPr>
            <w:tcW w:w="3402" w:type="dxa"/>
            <w:vAlign w:val="center"/>
          </w:tcPr>
          <w:p w:rsidR="00A852BF" w:rsidRPr="00A5243D" w:rsidRDefault="00A852BF" w:rsidP="00853266">
            <w:pPr>
              <w:rPr>
                <w:sz w:val="22"/>
                <w:szCs w:val="22"/>
              </w:rPr>
            </w:pPr>
            <w:r w:rsidRPr="00A5243D">
              <w:rPr>
                <w:sz w:val="22"/>
                <w:szCs w:val="22"/>
              </w:rPr>
              <w:t>Создание условий для развития и совершенствования муниципальной службы (показатель 2-3)</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455,8</w:t>
            </w:r>
          </w:p>
        </w:tc>
        <w:tc>
          <w:tcPr>
            <w:tcW w:w="993" w:type="dxa"/>
            <w:vAlign w:val="center"/>
          </w:tcPr>
          <w:p w:rsidR="00A852BF" w:rsidRPr="0020503A" w:rsidRDefault="00A852BF" w:rsidP="00853266">
            <w:pPr>
              <w:jc w:val="center"/>
              <w:rPr>
                <w:sz w:val="22"/>
                <w:szCs w:val="22"/>
              </w:rPr>
            </w:pPr>
            <w:r w:rsidRPr="0020503A">
              <w:rPr>
                <w:sz w:val="22"/>
                <w:szCs w:val="22"/>
              </w:rPr>
              <w:t>39,6</w:t>
            </w:r>
          </w:p>
        </w:tc>
        <w:tc>
          <w:tcPr>
            <w:tcW w:w="992" w:type="dxa"/>
            <w:vAlign w:val="center"/>
          </w:tcPr>
          <w:p w:rsidR="00A852BF" w:rsidRPr="0020503A" w:rsidRDefault="00A852BF" w:rsidP="00853266">
            <w:pPr>
              <w:jc w:val="center"/>
              <w:rPr>
                <w:sz w:val="22"/>
                <w:szCs w:val="22"/>
              </w:rPr>
            </w:pPr>
            <w:r w:rsidRPr="0020503A">
              <w:rPr>
                <w:sz w:val="22"/>
                <w:szCs w:val="22"/>
              </w:rPr>
              <w:t>57,2</w:t>
            </w:r>
          </w:p>
        </w:tc>
        <w:tc>
          <w:tcPr>
            <w:tcW w:w="992" w:type="dxa"/>
            <w:vAlign w:val="center"/>
          </w:tcPr>
          <w:p w:rsidR="00A852BF" w:rsidRPr="0020503A" w:rsidRDefault="00A852BF" w:rsidP="00853266">
            <w:pPr>
              <w:jc w:val="center"/>
              <w:rPr>
                <w:sz w:val="22"/>
                <w:szCs w:val="22"/>
              </w:rPr>
            </w:pPr>
            <w:r w:rsidRPr="0020503A">
              <w:rPr>
                <w:sz w:val="22"/>
                <w:szCs w:val="22"/>
              </w:rPr>
              <w:t>81,6</w:t>
            </w:r>
          </w:p>
        </w:tc>
        <w:tc>
          <w:tcPr>
            <w:tcW w:w="992" w:type="dxa"/>
            <w:vAlign w:val="center"/>
          </w:tcPr>
          <w:p w:rsidR="00A852BF" w:rsidRPr="0020503A" w:rsidRDefault="00A852BF" w:rsidP="00853266">
            <w:pPr>
              <w:jc w:val="center"/>
              <w:rPr>
                <w:sz w:val="22"/>
                <w:szCs w:val="22"/>
              </w:rPr>
            </w:pPr>
            <w:r w:rsidRPr="0020503A">
              <w:rPr>
                <w:sz w:val="22"/>
                <w:szCs w:val="22"/>
              </w:rPr>
              <w:t>82,7</w:t>
            </w:r>
          </w:p>
        </w:tc>
        <w:tc>
          <w:tcPr>
            <w:tcW w:w="993" w:type="dxa"/>
            <w:vAlign w:val="center"/>
          </w:tcPr>
          <w:p w:rsidR="00A852BF" w:rsidRPr="0020503A" w:rsidRDefault="00A852BF" w:rsidP="00853266">
            <w:pPr>
              <w:jc w:val="center"/>
              <w:rPr>
                <w:sz w:val="22"/>
                <w:szCs w:val="22"/>
              </w:rPr>
            </w:pPr>
            <w:r w:rsidRPr="0020503A">
              <w:rPr>
                <w:sz w:val="22"/>
                <w:szCs w:val="22"/>
              </w:rPr>
              <w:t>79,5</w:t>
            </w:r>
          </w:p>
        </w:tc>
        <w:tc>
          <w:tcPr>
            <w:tcW w:w="992" w:type="dxa"/>
            <w:vAlign w:val="center"/>
          </w:tcPr>
          <w:p w:rsidR="00A852BF" w:rsidRPr="0020503A" w:rsidRDefault="00A852BF" w:rsidP="00853266">
            <w:pPr>
              <w:jc w:val="center"/>
              <w:rPr>
                <w:sz w:val="22"/>
                <w:szCs w:val="22"/>
              </w:rPr>
            </w:pPr>
            <w:r w:rsidRPr="0020503A">
              <w:rPr>
                <w:sz w:val="22"/>
                <w:szCs w:val="22"/>
              </w:rPr>
              <w:t>57,6</w:t>
            </w:r>
          </w:p>
        </w:tc>
        <w:tc>
          <w:tcPr>
            <w:tcW w:w="992" w:type="dxa"/>
            <w:vAlign w:val="center"/>
          </w:tcPr>
          <w:p w:rsidR="00A852BF" w:rsidRPr="00A5243D" w:rsidRDefault="00A852BF" w:rsidP="00853266">
            <w:pPr>
              <w:jc w:val="center"/>
              <w:rPr>
                <w:sz w:val="22"/>
                <w:szCs w:val="22"/>
              </w:rPr>
            </w:pPr>
            <w:r w:rsidRPr="00A5243D">
              <w:rPr>
                <w:sz w:val="22"/>
                <w:szCs w:val="22"/>
              </w:rPr>
              <w:t>57,6</w:t>
            </w:r>
          </w:p>
        </w:tc>
      </w:tr>
      <w:tr w:rsidR="00A852BF" w:rsidRPr="00A5243D" w:rsidTr="00853266">
        <w:trPr>
          <w:trHeight w:val="344"/>
        </w:trPr>
        <w:tc>
          <w:tcPr>
            <w:tcW w:w="534" w:type="dxa"/>
            <w:vMerge w:val="restart"/>
            <w:vAlign w:val="center"/>
          </w:tcPr>
          <w:p w:rsidR="00A852BF" w:rsidRPr="00A5243D" w:rsidRDefault="00A852BF" w:rsidP="00853266">
            <w:pPr>
              <w:jc w:val="center"/>
              <w:rPr>
                <w:sz w:val="22"/>
                <w:szCs w:val="22"/>
              </w:rPr>
            </w:pPr>
            <w:r w:rsidRPr="00A5243D">
              <w:rPr>
                <w:sz w:val="22"/>
                <w:szCs w:val="22"/>
              </w:rPr>
              <w:t>3</w:t>
            </w:r>
          </w:p>
        </w:tc>
        <w:tc>
          <w:tcPr>
            <w:tcW w:w="3402" w:type="dxa"/>
            <w:vMerge w:val="restart"/>
            <w:vAlign w:val="center"/>
          </w:tcPr>
          <w:p w:rsidR="00A852BF" w:rsidRPr="00A5243D" w:rsidRDefault="00A852BF" w:rsidP="00853266">
            <w:pPr>
              <w:rPr>
                <w:sz w:val="22"/>
                <w:szCs w:val="22"/>
              </w:rPr>
            </w:pPr>
            <w:r w:rsidRPr="00A5243D">
              <w:rPr>
                <w:sz w:val="22"/>
                <w:szCs w:val="22"/>
              </w:rPr>
              <w:t xml:space="preserve">Реализация отдельных </w:t>
            </w:r>
            <w:r w:rsidRPr="00A5243D">
              <w:rPr>
                <w:sz w:val="22"/>
                <w:szCs w:val="22"/>
              </w:rPr>
              <w:lastRenderedPageBreak/>
              <w:t>государственных полномочий (показатель 4)</w:t>
            </w:r>
          </w:p>
        </w:tc>
        <w:tc>
          <w:tcPr>
            <w:tcW w:w="1842" w:type="dxa"/>
            <w:vMerge w:val="restart"/>
            <w:vAlign w:val="center"/>
          </w:tcPr>
          <w:p w:rsidR="00A852BF" w:rsidRPr="00A5243D" w:rsidRDefault="00A852BF" w:rsidP="00853266">
            <w:pPr>
              <w:jc w:val="center"/>
              <w:rPr>
                <w:sz w:val="22"/>
                <w:szCs w:val="22"/>
              </w:rPr>
            </w:pPr>
            <w:r w:rsidRPr="00A5243D">
              <w:rPr>
                <w:sz w:val="22"/>
                <w:szCs w:val="22"/>
              </w:rPr>
              <w:lastRenderedPageBreak/>
              <w:t xml:space="preserve">администрация </w:t>
            </w:r>
            <w:r w:rsidRPr="00A5243D">
              <w:rPr>
                <w:sz w:val="22"/>
                <w:szCs w:val="22"/>
              </w:rPr>
              <w:lastRenderedPageBreak/>
              <w:t>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lastRenderedPageBreak/>
              <w:t xml:space="preserve">федеральный </w:t>
            </w:r>
            <w:r w:rsidRPr="00A5243D">
              <w:rPr>
                <w:sz w:val="22"/>
                <w:szCs w:val="22"/>
              </w:rPr>
              <w:lastRenderedPageBreak/>
              <w:t>бюджет</w:t>
            </w:r>
          </w:p>
        </w:tc>
        <w:tc>
          <w:tcPr>
            <w:tcW w:w="1134" w:type="dxa"/>
            <w:vAlign w:val="center"/>
          </w:tcPr>
          <w:p w:rsidR="00A852BF" w:rsidRPr="0020503A" w:rsidRDefault="00A852BF" w:rsidP="00853266">
            <w:pPr>
              <w:jc w:val="center"/>
              <w:rPr>
                <w:sz w:val="22"/>
                <w:szCs w:val="22"/>
              </w:rPr>
            </w:pPr>
            <w:r w:rsidRPr="0020503A">
              <w:rPr>
                <w:sz w:val="22"/>
                <w:szCs w:val="22"/>
              </w:rPr>
              <w:lastRenderedPageBreak/>
              <w:t>3 048,9</w:t>
            </w:r>
          </w:p>
        </w:tc>
        <w:tc>
          <w:tcPr>
            <w:tcW w:w="993" w:type="dxa"/>
            <w:vAlign w:val="center"/>
          </w:tcPr>
          <w:p w:rsidR="00A852BF" w:rsidRPr="0020503A" w:rsidRDefault="00A852BF" w:rsidP="00853266">
            <w:pPr>
              <w:jc w:val="center"/>
              <w:rPr>
                <w:sz w:val="22"/>
                <w:szCs w:val="22"/>
              </w:rPr>
            </w:pPr>
            <w:r w:rsidRPr="0020503A">
              <w:rPr>
                <w:sz w:val="22"/>
                <w:szCs w:val="22"/>
              </w:rPr>
              <w:t>425,8</w:t>
            </w:r>
          </w:p>
        </w:tc>
        <w:tc>
          <w:tcPr>
            <w:tcW w:w="992" w:type="dxa"/>
            <w:vAlign w:val="center"/>
          </w:tcPr>
          <w:p w:rsidR="00A852BF" w:rsidRPr="0020503A" w:rsidRDefault="00A852BF" w:rsidP="00853266">
            <w:pPr>
              <w:jc w:val="center"/>
              <w:rPr>
                <w:sz w:val="22"/>
                <w:szCs w:val="22"/>
              </w:rPr>
            </w:pPr>
            <w:r w:rsidRPr="0020503A">
              <w:rPr>
                <w:sz w:val="22"/>
                <w:szCs w:val="22"/>
              </w:rPr>
              <w:t>435,6</w:t>
            </w:r>
          </w:p>
        </w:tc>
        <w:tc>
          <w:tcPr>
            <w:tcW w:w="992" w:type="dxa"/>
            <w:vAlign w:val="center"/>
          </w:tcPr>
          <w:p w:rsidR="00A852BF" w:rsidRPr="0020503A" w:rsidRDefault="00A852BF" w:rsidP="00853266">
            <w:pPr>
              <w:jc w:val="center"/>
              <w:rPr>
                <w:sz w:val="22"/>
                <w:szCs w:val="22"/>
              </w:rPr>
            </w:pPr>
            <w:r w:rsidRPr="0020503A">
              <w:rPr>
                <w:sz w:val="22"/>
                <w:szCs w:val="22"/>
              </w:rPr>
              <w:t>453,8</w:t>
            </w:r>
          </w:p>
        </w:tc>
        <w:tc>
          <w:tcPr>
            <w:tcW w:w="992" w:type="dxa"/>
            <w:vAlign w:val="center"/>
          </w:tcPr>
          <w:p w:rsidR="00A852BF" w:rsidRPr="0020503A" w:rsidRDefault="00A852BF" w:rsidP="00853266">
            <w:pPr>
              <w:jc w:val="center"/>
              <w:rPr>
                <w:sz w:val="22"/>
                <w:szCs w:val="22"/>
              </w:rPr>
            </w:pPr>
            <w:r w:rsidRPr="0020503A">
              <w:rPr>
                <w:sz w:val="22"/>
                <w:szCs w:val="22"/>
              </w:rPr>
              <w:t>448,4</w:t>
            </w:r>
          </w:p>
        </w:tc>
        <w:tc>
          <w:tcPr>
            <w:tcW w:w="993" w:type="dxa"/>
            <w:vAlign w:val="center"/>
          </w:tcPr>
          <w:p w:rsidR="00A852BF" w:rsidRPr="0020503A" w:rsidRDefault="00A852BF" w:rsidP="00853266">
            <w:pPr>
              <w:jc w:val="center"/>
              <w:rPr>
                <w:sz w:val="22"/>
                <w:szCs w:val="22"/>
              </w:rPr>
            </w:pPr>
            <w:r w:rsidRPr="0020503A">
              <w:rPr>
                <w:sz w:val="22"/>
                <w:szCs w:val="22"/>
              </w:rPr>
              <w:t>463,3</w:t>
            </w:r>
          </w:p>
        </w:tc>
        <w:tc>
          <w:tcPr>
            <w:tcW w:w="992" w:type="dxa"/>
            <w:vAlign w:val="center"/>
          </w:tcPr>
          <w:p w:rsidR="00A852BF" w:rsidRPr="0020503A" w:rsidRDefault="00A852BF" w:rsidP="00853266">
            <w:pPr>
              <w:jc w:val="center"/>
              <w:rPr>
                <w:sz w:val="22"/>
                <w:szCs w:val="22"/>
              </w:rPr>
            </w:pPr>
            <w:r w:rsidRPr="0020503A">
              <w:rPr>
                <w:sz w:val="22"/>
                <w:szCs w:val="22"/>
              </w:rPr>
              <w:t>411,0</w:t>
            </w:r>
          </w:p>
        </w:tc>
        <w:tc>
          <w:tcPr>
            <w:tcW w:w="992" w:type="dxa"/>
            <w:vAlign w:val="center"/>
          </w:tcPr>
          <w:p w:rsidR="00A852BF" w:rsidRPr="00A5243D" w:rsidRDefault="00A852BF" w:rsidP="00853266">
            <w:pPr>
              <w:jc w:val="center"/>
              <w:rPr>
                <w:sz w:val="22"/>
                <w:szCs w:val="22"/>
              </w:rPr>
            </w:pPr>
            <w:r w:rsidRPr="00A5243D">
              <w:rPr>
                <w:sz w:val="22"/>
                <w:szCs w:val="22"/>
              </w:rPr>
              <w:t>411,0</w:t>
            </w:r>
          </w:p>
        </w:tc>
      </w:tr>
      <w:tr w:rsidR="00A852BF" w:rsidRPr="00A5243D" w:rsidTr="00853266">
        <w:trPr>
          <w:trHeight w:val="535"/>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553,2</w:t>
            </w:r>
          </w:p>
        </w:tc>
        <w:tc>
          <w:tcPr>
            <w:tcW w:w="993" w:type="dxa"/>
            <w:vAlign w:val="center"/>
          </w:tcPr>
          <w:p w:rsidR="00A852BF" w:rsidRPr="0020503A" w:rsidRDefault="00A852BF" w:rsidP="00853266">
            <w:pPr>
              <w:jc w:val="center"/>
              <w:rPr>
                <w:sz w:val="22"/>
                <w:szCs w:val="22"/>
              </w:rPr>
            </w:pPr>
            <w:r w:rsidRPr="0020503A">
              <w:rPr>
                <w:sz w:val="22"/>
                <w:szCs w:val="22"/>
              </w:rPr>
              <w:t>176,1</w:t>
            </w:r>
          </w:p>
        </w:tc>
        <w:tc>
          <w:tcPr>
            <w:tcW w:w="992" w:type="dxa"/>
            <w:vAlign w:val="center"/>
          </w:tcPr>
          <w:p w:rsidR="00A852BF" w:rsidRPr="0020503A" w:rsidRDefault="00A852BF" w:rsidP="00853266">
            <w:pPr>
              <w:jc w:val="center"/>
              <w:rPr>
                <w:sz w:val="22"/>
                <w:szCs w:val="22"/>
              </w:rPr>
            </w:pPr>
            <w:r w:rsidRPr="0020503A">
              <w:rPr>
                <w:sz w:val="22"/>
                <w:szCs w:val="22"/>
              </w:rPr>
              <w:t>377,1</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3"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0,0</w:t>
            </w:r>
          </w:p>
        </w:tc>
      </w:tr>
      <w:tr w:rsidR="00A852BF" w:rsidRPr="00A5243D" w:rsidTr="00853266">
        <w:trPr>
          <w:trHeight w:val="401"/>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sz w:val="22"/>
                <w:szCs w:val="22"/>
              </w:rPr>
            </w:pPr>
            <w:r w:rsidRPr="00A5243D">
              <w:rPr>
                <w:sz w:val="22"/>
                <w:szCs w:val="22"/>
              </w:rPr>
              <w:t>Всего</w:t>
            </w:r>
          </w:p>
        </w:tc>
        <w:tc>
          <w:tcPr>
            <w:tcW w:w="1134" w:type="dxa"/>
            <w:vAlign w:val="center"/>
          </w:tcPr>
          <w:p w:rsidR="00A852BF" w:rsidRPr="0020503A" w:rsidRDefault="00A852BF" w:rsidP="00853266">
            <w:pPr>
              <w:jc w:val="center"/>
              <w:rPr>
                <w:bCs/>
                <w:sz w:val="22"/>
                <w:szCs w:val="22"/>
              </w:rPr>
            </w:pPr>
            <w:r w:rsidRPr="0020503A">
              <w:rPr>
                <w:bCs/>
                <w:sz w:val="22"/>
                <w:szCs w:val="22"/>
              </w:rPr>
              <w:t>3 602,1</w:t>
            </w:r>
          </w:p>
        </w:tc>
        <w:tc>
          <w:tcPr>
            <w:tcW w:w="993" w:type="dxa"/>
            <w:vAlign w:val="center"/>
          </w:tcPr>
          <w:p w:rsidR="00A852BF" w:rsidRPr="0020503A" w:rsidRDefault="00A852BF" w:rsidP="00853266">
            <w:pPr>
              <w:jc w:val="center"/>
              <w:rPr>
                <w:sz w:val="22"/>
                <w:szCs w:val="22"/>
              </w:rPr>
            </w:pPr>
            <w:r w:rsidRPr="0020503A">
              <w:rPr>
                <w:sz w:val="22"/>
                <w:szCs w:val="22"/>
              </w:rPr>
              <w:t>601,9</w:t>
            </w:r>
          </w:p>
        </w:tc>
        <w:tc>
          <w:tcPr>
            <w:tcW w:w="992" w:type="dxa"/>
            <w:vAlign w:val="center"/>
          </w:tcPr>
          <w:p w:rsidR="00A852BF" w:rsidRPr="0020503A" w:rsidRDefault="00A852BF" w:rsidP="00853266">
            <w:pPr>
              <w:jc w:val="center"/>
              <w:rPr>
                <w:sz w:val="22"/>
                <w:szCs w:val="22"/>
              </w:rPr>
            </w:pPr>
            <w:r w:rsidRPr="0020503A">
              <w:rPr>
                <w:sz w:val="22"/>
                <w:szCs w:val="22"/>
              </w:rPr>
              <w:t>812,7</w:t>
            </w:r>
          </w:p>
        </w:tc>
        <w:tc>
          <w:tcPr>
            <w:tcW w:w="992" w:type="dxa"/>
            <w:vAlign w:val="center"/>
          </w:tcPr>
          <w:p w:rsidR="00A852BF" w:rsidRPr="0020503A" w:rsidRDefault="00A852BF" w:rsidP="00853266">
            <w:pPr>
              <w:jc w:val="center"/>
              <w:rPr>
                <w:bCs/>
                <w:sz w:val="22"/>
                <w:szCs w:val="22"/>
              </w:rPr>
            </w:pPr>
            <w:r w:rsidRPr="0020503A">
              <w:rPr>
                <w:bCs/>
                <w:sz w:val="22"/>
                <w:szCs w:val="22"/>
              </w:rPr>
              <w:t>453,8</w:t>
            </w:r>
          </w:p>
        </w:tc>
        <w:tc>
          <w:tcPr>
            <w:tcW w:w="992" w:type="dxa"/>
            <w:vAlign w:val="center"/>
          </w:tcPr>
          <w:p w:rsidR="00A852BF" w:rsidRPr="0020503A" w:rsidRDefault="00A852BF" w:rsidP="00853266">
            <w:pPr>
              <w:jc w:val="center"/>
              <w:rPr>
                <w:bCs/>
                <w:sz w:val="22"/>
                <w:szCs w:val="22"/>
              </w:rPr>
            </w:pPr>
            <w:r w:rsidRPr="0020503A">
              <w:rPr>
                <w:bCs/>
                <w:sz w:val="22"/>
                <w:szCs w:val="22"/>
              </w:rPr>
              <w:t>448,4</w:t>
            </w:r>
          </w:p>
        </w:tc>
        <w:tc>
          <w:tcPr>
            <w:tcW w:w="993" w:type="dxa"/>
            <w:vAlign w:val="center"/>
          </w:tcPr>
          <w:p w:rsidR="00A852BF" w:rsidRPr="0020503A" w:rsidRDefault="00A852BF" w:rsidP="00853266">
            <w:pPr>
              <w:jc w:val="center"/>
              <w:rPr>
                <w:bCs/>
                <w:sz w:val="22"/>
                <w:szCs w:val="22"/>
              </w:rPr>
            </w:pPr>
            <w:r w:rsidRPr="0020503A">
              <w:rPr>
                <w:bCs/>
                <w:sz w:val="22"/>
                <w:szCs w:val="22"/>
              </w:rPr>
              <w:t>463,3</w:t>
            </w:r>
          </w:p>
        </w:tc>
        <w:tc>
          <w:tcPr>
            <w:tcW w:w="992" w:type="dxa"/>
            <w:vAlign w:val="center"/>
          </w:tcPr>
          <w:p w:rsidR="00A852BF" w:rsidRPr="0020503A" w:rsidRDefault="00A852BF" w:rsidP="00853266">
            <w:pPr>
              <w:jc w:val="center"/>
              <w:rPr>
                <w:sz w:val="22"/>
                <w:szCs w:val="22"/>
              </w:rPr>
            </w:pPr>
            <w:r w:rsidRPr="0020503A">
              <w:rPr>
                <w:sz w:val="22"/>
                <w:szCs w:val="22"/>
              </w:rPr>
              <w:t>411,0</w:t>
            </w:r>
          </w:p>
        </w:tc>
        <w:tc>
          <w:tcPr>
            <w:tcW w:w="992" w:type="dxa"/>
            <w:vAlign w:val="center"/>
          </w:tcPr>
          <w:p w:rsidR="00A852BF" w:rsidRPr="00A5243D" w:rsidRDefault="00A852BF" w:rsidP="00853266">
            <w:pPr>
              <w:jc w:val="center"/>
              <w:rPr>
                <w:sz w:val="22"/>
                <w:szCs w:val="22"/>
              </w:rPr>
            </w:pPr>
            <w:r w:rsidRPr="00A5243D">
              <w:rPr>
                <w:sz w:val="22"/>
                <w:szCs w:val="22"/>
              </w:rPr>
              <w:t>411,0</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4</w:t>
            </w:r>
          </w:p>
        </w:tc>
        <w:tc>
          <w:tcPr>
            <w:tcW w:w="3402" w:type="dxa"/>
            <w:vAlign w:val="center"/>
          </w:tcPr>
          <w:p w:rsidR="00A852BF" w:rsidRPr="00A5243D" w:rsidRDefault="00A852BF" w:rsidP="00853266">
            <w:pPr>
              <w:rPr>
                <w:sz w:val="22"/>
                <w:szCs w:val="22"/>
              </w:rPr>
            </w:pPr>
            <w:r w:rsidRPr="00A5243D">
              <w:rPr>
                <w:sz w:val="22"/>
                <w:szCs w:val="22"/>
              </w:rPr>
              <w:t xml:space="preserve">Создание резерва материальных ресурсов для ликвидации чрезвычайных ситуаций и в целях гражданской обороны </w:t>
            </w:r>
          </w:p>
          <w:p w:rsidR="00A852BF" w:rsidRPr="00A5243D" w:rsidRDefault="00A852BF" w:rsidP="00853266">
            <w:pPr>
              <w:rPr>
                <w:sz w:val="22"/>
                <w:szCs w:val="22"/>
              </w:rPr>
            </w:pPr>
            <w:r w:rsidRPr="00A5243D">
              <w:rPr>
                <w:sz w:val="22"/>
                <w:szCs w:val="22"/>
              </w:rPr>
              <w:t>(показатель 5)</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100,0</w:t>
            </w:r>
          </w:p>
        </w:tc>
        <w:tc>
          <w:tcPr>
            <w:tcW w:w="993" w:type="dxa"/>
            <w:vAlign w:val="center"/>
          </w:tcPr>
          <w:p w:rsidR="00A852BF" w:rsidRPr="0020503A" w:rsidRDefault="00A852BF" w:rsidP="00853266">
            <w:pPr>
              <w:jc w:val="center"/>
              <w:rPr>
                <w:sz w:val="22"/>
                <w:szCs w:val="22"/>
              </w:rPr>
            </w:pPr>
            <w:r w:rsidRPr="0020503A">
              <w:rPr>
                <w:sz w:val="22"/>
                <w:szCs w:val="22"/>
              </w:rPr>
              <w:t>17,9</w:t>
            </w:r>
          </w:p>
        </w:tc>
        <w:tc>
          <w:tcPr>
            <w:tcW w:w="992" w:type="dxa"/>
            <w:vAlign w:val="center"/>
          </w:tcPr>
          <w:p w:rsidR="00A852BF" w:rsidRPr="0020503A" w:rsidRDefault="00A852BF" w:rsidP="00853266">
            <w:pPr>
              <w:jc w:val="center"/>
              <w:rPr>
                <w:sz w:val="22"/>
                <w:szCs w:val="22"/>
              </w:rPr>
            </w:pPr>
            <w:r w:rsidRPr="0020503A">
              <w:rPr>
                <w:sz w:val="22"/>
                <w:szCs w:val="22"/>
              </w:rPr>
              <w:t>14,5</w:t>
            </w:r>
          </w:p>
        </w:tc>
        <w:tc>
          <w:tcPr>
            <w:tcW w:w="992" w:type="dxa"/>
            <w:vAlign w:val="center"/>
          </w:tcPr>
          <w:p w:rsidR="00A852BF" w:rsidRPr="0020503A" w:rsidRDefault="00A852BF" w:rsidP="00853266">
            <w:pPr>
              <w:jc w:val="center"/>
              <w:rPr>
                <w:sz w:val="22"/>
                <w:szCs w:val="22"/>
              </w:rPr>
            </w:pPr>
            <w:r w:rsidRPr="0020503A">
              <w:rPr>
                <w:sz w:val="22"/>
                <w:szCs w:val="22"/>
              </w:rPr>
              <w:t>14,8</w:t>
            </w:r>
          </w:p>
        </w:tc>
        <w:tc>
          <w:tcPr>
            <w:tcW w:w="992" w:type="dxa"/>
            <w:vAlign w:val="center"/>
          </w:tcPr>
          <w:p w:rsidR="00A852BF" w:rsidRPr="0020503A" w:rsidRDefault="00A852BF" w:rsidP="00853266">
            <w:pPr>
              <w:jc w:val="center"/>
              <w:rPr>
                <w:sz w:val="22"/>
                <w:szCs w:val="22"/>
              </w:rPr>
            </w:pPr>
            <w:r w:rsidRPr="0020503A">
              <w:rPr>
                <w:sz w:val="22"/>
                <w:szCs w:val="22"/>
              </w:rPr>
              <w:t>16,7</w:t>
            </w:r>
          </w:p>
        </w:tc>
        <w:tc>
          <w:tcPr>
            <w:tcW w:w="993" w:type="dxa"/>
            <w:vAlign w:val="center"/>
          </w:tcPr>
          <w:p w:rsidR="00A852BF" w:rsidRPr="0020503A" w:rsidRDefault="00A852BF" w:rsidP="00853266">
            <w:pPr>
              <w:jc w:val="center"/>
              <w:rPr>
                <w:sz w:val="22"/>
                <w:szCs w:val="22"/>
              </w:rPr>
            </w:pPr>
            <w:r w:rsidRPr="0020503A">
              <w:rPr>
                <w:sz w:val="22"/>
                <w:szCs w:val="22"/>
              </w:rPr>
              <w:t>4,1</w:t>
            </w:r>
          </w:p>
        </w:tc>
        <w:tc>
          <w:tcPr>
            <w:tcW w:w="992" w:type="dxa"/>
            <w:vAlign w:val="center"/>
          </w:tcPr>
          <w:p w:rsidR="00A852BF" w:rsidRPr="0020503A" w:rsidRDefault="00A852BF" w:rsidP="00853266">
            <w:pPr>
              <w:jc w:val="center"/>
              <w:rPr>
                <w:sz w:val="22"/>
                <w:szCs w:val="22"/>
              </w:rPr>
            </w:pPr>
            <w:r w:rsidRPr="0020503A">
              <w:rPr>
                <w:sz w:val="22"/>
                <w:szCs w:val="22"/>
              </w:rPr>
              <w:t>16,0</w:t>
            </w:r>
          </w:p>
        </w:tc>
        <w:tc>
          <w:tcPr>
            <w:tcW w:w="992" w:type="dxa"/>
            <w:vAlign w:val="center"/>
          </w:tcPr>
          <w:p w:rsidR="00A852BF" w:rsidRPr="00A5243D" w:rsidRDefault="00A852BF" w:rsidP="00853266">
            <w:pPr>
              <w:jc w:val="center"/>
              <w:rPr>
                <w:sz w:val="22"/>
                <w:szCs w:val="22"/>
              </w:rPr>
            </w:pPr>
            <w:r w:rsidRPr="00A5243D">
              <w:rPr>
                <w:sz w:val="22"/>
                <w:szCs w:val="22"/>
              </w:rPr>
              <w:t>16,0</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5</w:t>
            </w:r>
          </w:p>
        </w:tc>
        <w:tc>
          <w:tcPr>
            <w:tcW w:w="3402" w:type="dxa"/>
            <w:vAlign w:val="center"/>
          </w:tcPr>
          <w:p w:rsidR="00A852BF" w:rsidRPr="00A5243D" w:rsidRDefault="00A852BF" w:rsidP="00853266">
            <w:pPr>
              <w:rPr>
                <w:sz w:val="22"/>
                <w:szCs w:val="22"/>
              </w:rPr>
            </w:pPr>
            <w:r w:rsidRPr="00A5243D">
              <w:rPr>
                <w:sz w:val="22"/>
                <w:szCs w:val="22"/>
              </w:rPr>
              <w:t>Мероприятия по обеспечению первичных мер пожарной безопасности (показатель 6-8)</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242,8</w:t>
            </w:r>
          </w:p>
        </w:tc>
        <w:tc>
          <w:tcPr>
            <w:tcW w:w="993" w:type="dxa"/>
            <w:vAlign w:val="center"/>
          </w:tcPr>
          <w:p w:rsidR="00A852BF" w:rsidRPr="0020503A" w:rsidRDefault="00A852BF" w:rsidP="00853266">
            <w:pPr>
              <w:jc w:val="center"/>
              <w:rPr>
                <w:sz w:val="22"/>
                <w:szCs w:val="22"/>
              </w:rPr>
            </w:pPr>
            <w:r w:rsidRPr="0020503A">
              <w:rPr>
                <w:sz w:val="22"/>
                <w:szCs w:val="22"/>
              </w:rPr>
              <w:t>49,8</w:t>
            </w:r>
          </w:p>
        </w:tc>
        <w:tc>
          <w:tcPr>
            <w:tcW w:w="992" w:type="dxa"/>
            <w:vAlign w:val="center"/>
          </w:tcPr>
          <w:p w:rsidR="00A852BF" w:rsidRPr="0020503A" w:rsidRDefault="00A852BF" w:rsidP="00853266">
            <w:pPr>
              <w:jc w:val="center"/>
              <w:rPr>
                <w:sz w:val="22"/>
                <w:szCs w:val="22"/>
              </w:rPr>
            </w:pPr>
            <w:r w:rsidRPr="0020503A">
              <w:rPr>
                <w:sz w:val="22"/>
                <w:szCs w:val="22"/>
              </w:rPr>
              <w:t>80,1</w:t>
            </w:r>
          </w:p>
        </w:tc>
        <w:tc>
          <w:tcPr>
            <w:tcW w:w="992" w:type="dxa"/>
            <w:vAlign w:val="center"/>
          </w:tcPr>
          <w:p w:rsidR="00A852BF" w:rsidRPr="0020503A" w:rsidRDefault="00A852BF" w:rsidP="00853266">
            <w:pPr>
              <w:jc w:val="center"/>
              <w:rPr>
                <w:sz w:val="22"/>
                <w:szCs w:val="22"/>
              </w:rPr>
            </w:pPr>
            <w:r w:rsidRPr="0020503A">
              <w:rPr>
                <w:sz w:val="22"/>
                <w:szCs w:val="22"/>
              </w:rPr>
              <w:t>26,1</w:t>
            </w:r>
          </w:p>
        </w:tc>
        <w:tc>
          <w:tcPr>
            <w:tcW w:w="992" w:type="dxa"/>
            <w:vAlign w:val="center"/>
          </w:tcPr>
          <w:p w:rsidR="00A852BF" w:rsidRPr="0020503A" w:rsidRDefault="00A852BF" w:rsidP="00853266">
            <w:pPr>
              <w:jc w:val="center"/>
              <w:rPr>
                <w:sz w:val="22"/>
                <w:szCs w:val="22"/>
              </w:rPr>
            </w:pPr>
            <w:r w:rsidRPr="0020503A">
              <w:rPr>
                <w:sz w:val="22"/>
                <w:szCs w:val="22"/>
              </w:rPr>
              <w:t>26,1</w:t>
            </w:r>
          </w:p>
        </w:tc>
        <w:tc>
          <w:tcPr>
            <w:tcW w:w="993" w:type="dxa"/>
            <w:vAlign w:val="center"/>
          </w:tcPr>
          <w:p w:rsidR="00A852BF" w:rsidRPr="0020503A" w:rsidRDefault="00A852BF" w:rsidP="00853266">
            <w:pPr>
              <w:jc w:val="center"/>
              <w:rPr>
                <w:sz w:val="22"/>
                <w:szCs w:val="22"/>
              </w:rPr>
            </w:pPr>
            <w:r w:rsidRPr="0020503A">
              <w:rPr>
                <w:sz w:val="22"/>
                <w:szCs w:val="22"/>
              </w:rPr>
              <w:t>26,1</w:t>
            </w:r>
          </w:p>
        </w:tc>
        <w:tc>
          <w:tcPr>
            <w:tcW w:w="992" w:type="dxa"/>
            <w:vAlign w:val="center"/>
          </w:tcPr>
          <w:p w:rsidR="00A852BF" w:rsidRPr="0020503A" w:rsidRDefault="00A852BF" w:rsidP="00853266">
            <w:pPr>
              <w:jc w:val="center"/>
              <w:rPr>
                <w:sz w:val="22"/>
                <w:szCs w:val="22"/>
              </w:rPr>
            </w:pPr>
            <w:r w:rsidRPr="0020503A">
              <w:rPr>
                <w:sz w:val="22"/>
                <w:szCs w:val="22"/>
              </w:rPr>
              <w:t>17,3</w:t>
            </w:r>
          </w:p>
        </w:tc>
        <w:tc>
          <w:tcPr>
            <w:tcW w:w="992" w:type="dxa"/>
            <w:vAlign w:val="center"/>
          </w:tcPr>
          <w:p w:rsidR="00A852BF" w:rsidRPr="00A5243D" w:rsidRDefault="00A852BF" w:rsidP="00853266">
            <w:pPr>
              <w:jc w:val="center"/>
              <w:rPr>
                <w:sz w:val="22"/>
                <w:szCs w:val="22"/>
              </w:rPr>
            </w:pPr>
            <w:r w:rsidRPr="00A5243D">
              <w:rPr>
                <w:sz w:val="22"/>
                <w:szCs w:val="22"/>
              </w:rPr>
              <w:t>17,3</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6</w:t>
            </w:r>
          </w:p>
        </w:tc>
        <w:tc>
          <w:tcPr>
            <w:tcW w:w="3402" w:type="dxa"/>
            <w:vAlign w:val="center"/>
          </w:tcPr>
          <w:p w:rsidR="00A852BF" w:rsidRPr="00A5243D" w:rsidRDefault="00A852BF" w:rsidP="00853266">
            <w:pPr>
              <w:rPr>
                <w:sz w:val="22"/>
                <w:szCs w:val="22"/>
              </w:rPr>
            </w:pPr>
            <w:r w:rsidRPr="00A5243D">
              <w:rPr>
                <w:sz w:val="22"/>
                <w:szCs w:val="22"/>
              </w:rPr>
              <w:t>Мероприятия по профилактике правонарушений</w:t>
            </w:r>
          </w:p>
          <w:p w:rsidR="00A852BF" w:rsidRPr="00A5243D" w:rsidRDefault="00A852BF" w:rsidP="00853266">
            <w:pPr>
              <w:rPr>
                <w:sz w:val="22"/>
                <w:szCs w:val="22"/>
              </w:rPr>
            </w:pPr>
            <w:r w:rsidRPr="00A5243D">
              <w:rPr>
                <w:sz w:val="22"/>
                <w:szCs w:val="22"/>
              </w:rPr>
              <w:t>(показатель 9)</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101,0</w:t>
            </w:r>
          </w:p>
        </w:tc>
        <w:tc>
          <w:tcPr>
            <w:tcW w:w="993"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20,3</w:t>
            </w:r>
          </w:p>
        </w:tc>
        <w:tc>
          <w:tcPr>
            <w:tcW w:w="992" w:type="dxa"/>
            <w:vAlign w:val="center"/>
          </w:tcPr>
          <w:p w:rsidR="00A852BF" w:rsidRPr="0020503A" w:rsidRDefault="00A852BF" w:rsidP="00853266">
            <w:pPr>
              <w:jc w:val="center"/>
              <w:rPr>
                <w:sz w:val="22"/>
                <w:szCs w:val="22"/>
              </w:rPr>
            </w:pPr>
            <w:r w:rsidRPr="0020503A">
              <w:rPr>
                <w:sz w:val="22"/>
                <w:szCs w:val="22"/>
              </w:rPr>
              <w:t>18,9</w:t>
            </w:r>
          </w:p>
        </w:tc>
        <w:tc>
          <w:tcPr>
            <w:tcW w:w="992" w:type="dxa"/>
            <w:vAlign w:val="center"/>
          </w:tcPr>
          <w:p w:rsidR="00A852BF" w:rsidRPr="0020503A" w:rsidRDefault="00A852BF" w:rsidP="00853266">
            <w:pPr>
              <w:jc w:val="center"/>
              <w:rPr>
                <w:sz w:val="22"/>
                <w:szCs w:val="22"/>
              </w:rPr>
            </w:pPr>
            <w:r w:rsidRPr="0020503A">
              <w:rPr>
                <w:sz w:val="22"/>
                <w:szCs w:val="22"/>
              </w:rPr>
              <w:t>15,6</w:t>
            </w:r>
          </w:p>
        </w:tc>
        <w:tc>
          <w:tcPr>
            <w:tcW w:w="993" w:type="dxa"/>
            <w:vAlign w:val="center"/>
          </w:tcPr>
          <w:p w:rsidR="00A852BF" w:rsidRPr="0020503A" w:rsidRDefault="00A852BF" w:rsidP="00853266">
            <w:pPr>
              <w:jc w:val="center"/>
              <w:rPr>
                <w:sz w:val="22"/>
                <w:szCs w:val="22"/>
              </w:rPr>
            </w:pPr>
            <w:r w:rsidRPr="0020503A">
              <w:rPr>
                <w:sz w:val="22"/>
                <w:szCs w:val="22"/>
              </w:rPr>
              <w:t>15,6</w:t>
            </w:r>
          </w:p>
        </w:tc>
        <w:tc>
          <w:tcPr>
            <w:tcW w:w="992" w:type="dxa"/>
            <w:vAlign w:val="center"/>
          </w:tcPr>
          <w:p w:rsidR="00A852BF" w:rsidRPr="0020503A" w:rsidRDefault="00A852BF" w:rsidP="00853266">
            <w:pPr>
              <w:jc w:val="center"/>
              <w:rPr>
                <w:sz w:val="22"/>
                <w:szCs w:val="22"/>
              </w:rPr>
            </w:pPr>
            <w:r w:rsidRPr="0020503A">
              <w:rPr>
                <w:sz w:val="22"/>
                <w:szCs w:val="22"/>
              </w:rPr>
              <w:t>15,3</w:t>
            </w:r>
          </w:p>
        </w:tc>
        <w:tc>
          <w:tcPr>
            <w:tcW w:w="992" w:type="dxa"/>
            <w:vAlign w:val="center"/>
          </w:tcPr>
          <w:p w:rsidR="00A852BF" w:rsidRPr="00A5243D" w:rsidRDefault="00A852BF" w:rsidP="00853266">
            <w:pPr>
              <w:rPr>
                <w:sz w:val="22"/>
                <w:szCs w:val="22"/>
              </w:rPr>
            </w:pPr>
            <w:r w:rsidRPr="00A5243D">
              <w:rPr>
                <w:sz w:val="22"/>
                <w:szCs w:val="22"/>
              </w:rPr>
              <w:t>15,3</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7</w:t>
            </w:r>
          </w:p>
        </w:tc>
        <w:tc>
          <w:tcPr>
            <w:tcW w:w="3402" w:type="dxa"/>
            <w:vAlign w:val="center"/>
          </w:tcPr>
          <w:p w:rsidR="00A852BF" w:rsidRPr="00A5243D" w:rsidRDefault="00A852BF" w:rsidP="00853266">
            <w:pPr>
              <w:rPr>
                <w:sz w:val="22"/>
                <w:szCs w:val="22"/>
              </w:rPr>
            </w:pPr>
            <w:r w:rsidRPr="00A5243D">
              <w:rPr>
                <w:sz w:val="22"/>
                <w:szCs w:val="22"/>
              </w:rPr>
              <w:t>Организация благоустройства территории поселения (показатель 10)</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11 450,5</w:t>
            </w:r>
          </w:p>
        </w:tc>
        <w:tc>
          <w:tcPr>
            <w:tcW w:w="993" w:type="dxa"/>
            <w:vAlign w:val="center"/>
          </w:tcPr>
          <w:p w:rsidR="00A852BF" w:rsidRPr="0020503A" w:rsidRDefault="00A852BF" w:rsidP="00853266">
            <w:pPr>
              <w:jc w:val="center"/>
              <w:rPr>
                <w:sz w:val="22"/>
                <w:szCs w:val="22"/>
              </w:rPr>
            </w:pPr>
            <w:r w:rsidRPr="0020503A">
              <w:rPr>
                <w:sz w:val="22"/>
                <w:szCs w:val="22"/>
              </w:rPr>
              <w:t>3 751,3</w:t>
            </w:r>
          </w:p>
        </w:tc>
        <w:tc>
          <w:tcPr>
            <w:tcW w:w="992" w:type="dxa"/>
            <w:vAlign w:val="center"/>
          </w:tcPr>
          <w:p w:rsidR="00A852BF" w:rsidRPr="0020503A" w:rsidRDefault="00A852BF" w:rsidP="00853266">
            <w:pPr>
              <w:jc w:val="center"/>
              <w:rPr>
                <w:sz w:val="22"/>
                <w:szCs w:val="22"/>
              </w:rPr>
            </w:pPr>
            <w:r w:rsidRPr="0020503A">
              <w:rPr>
                <w:sz w:val="22"/>
                <w:szCs w:val="22"/>
              </w:rPr>
              <w:t>1 810,5</w:t>
            </w:r>
          </w:p>
        </w:tc>
        <w:tc>
          <w:tcPr>
            <w:tcW w:w="992" w:type="dxa"/>
            <w:vAlign w:val="center"/>
          </w:tcPr>
          <w:p w:rsidR="00A852BF" w:rsidRPr="0020503A" w:rsidRDefault="00A852BF" w:rsidP="00853266">
            <w:pPr>
              <w:jc w:val="center"/>
              <w:rPr>
                <w:sz w:val="22"/>
                <w:szCs w:val="22"/>
              </w:rPr>
            </w:pPr>
            <w:r w:rsidRPr="0020503A">
              <w:rPr>
                <w:sz w:val="22"/>
                <w:szCs w:val="22"/>
              </w:rPr>
              <w:t>2 050,1</w:t>
            </w:r>
          </w:p>
        </w:tc>
        <w:tc>
          <w:tcPr>
            <w:tcW w:w="992" w:type="dxa"/>
            <w:vAlign w:val="center"/>
          </w:tcPr>
          <w:p w:rsidR="00A852BF" w:rsidRPr="0020503A" w:rsidRDefault="00A852BF" w:rsidP="00853266">
            <w:pPr>
              <w:jc w:val="center"/>
              <w:rPr>
                <w:sz w:val="22"/>
                <w:szCs w:val="22"/>
              </w:rPr>
            </w:pPr>
            <w:r w:rsidRPr="0020503A">
              <w:rPr>
                <w:sz w:val="22"/>
                <w:szCs w:val="22"/>
              </w:rPr>
              <w:t>1 185,1</w:t>
            </w:r>
          </w:p>
        </w:tc>
        <w:tc>
          <w:tcPr>
            <w:tcW w:w="993" w:type="dxa"/>
            <w:vAlign w:val="center"/>
          </w:tcPr>
          <w:p w:rsidR="00A852BF" w:rsidRPr="0020503A" w:rsidRDefault="00A852BF" w:rsidP="00853266">
            <w:pPr>
              <w:jc w:val="center"/>
              <w:rPr>
                <w:sz w:val="22"/>
                <w:szCs w:val="22"/>
              </w:rPr>
            </w:pPr>
            <w:r w:rsidRPr="0020503A">
              <w:rPr>
                <w:sz w:val="22"/>
                <w:szCs w:val="22"/>
              </w:rPr>
              <w:t>1 323,7</w:t>
            </w:r>
          </w:p>
        </w:tc>
        <w:tc>
          <w:tcPr>
            <w:tcW w:w="992" w:type="dxa"/>
            <w:vAlign w:val="center"/>
          </w:tcPr>
          <w:p w:rsidR="00A852BF" w:rsidRPr="0020503A" w:rsidRDefault="00A852BF" w:rsidP="00853266">
            <w:pPr>
              <w:jc w:val="center"/>
              <w:rPr>
                <w:sz w:val="22"/>
                <w:szCs w:val="22"/>
              </w:rPr>
            </w:pPr>
            <w:r w:rsidRPr="0020503A">
              <w:rPr>
                <w:sz w:val="22"/>
                <w:szCs w:val="22"/>
              </w:rPr>
              <w:t>664,9</w:t>
            </w:r>
          </w:p>
        </w:tc>
        <w:tc>
          <w:tcPr>
            <w:tcW w:w="992" w:type="dxa"/>
            <w:vAlign w:val="center"/>
          </w:tcPr>
          <w:p w:rsidR="00A852BF" w:rsidRPr="00A5243D" w:rsidRDefault="00A852BF" w:rsidP="00853266">
            <w:pPr>
              <w:jc w:val="center"/>
              <w:rPr>
                <w:sz w:val="22"/>
                <w:szCs w:val="22"/>
              </w:rPr>
            </w:pPr>
            <w:r w:rsidRPr="00A5243D">
              <w:rPr>
                <w:sz w:val="22"/>
                <w:szCs w:val="22"/>
              </w:rPr>
              <w:t>664,9</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8</w:t>
            </w:r>
          </w:p>
        </w:tc>
        <w:tc>
          <w:tcPr>
            <w:tcW w:w="3402" w:type="dxa"/>
            <w:vAlign w:val="center"/>
          </w:tcPr>
          <w:p w:rsidR="00A852BF" w:rsidRPr="00A5243D" w:rsidRDefault="00A852BF" w:rsidP="00853266">
            <w:pPr>
              <w:rPr>
                <w:sz w:val="22"/>
                <w:szCs w:val="22"/>
              </w:rPr>
            </w:pPr>
            <w:r w:rsidRPr="00A5243D">
              <w:rPr>
                <w:sz w:val="22"/>
                <w:szCs w:val="22"/>
              </w:rPr>
              <w:t>Обеспечение надлежащего уровня эксплуатации муниципального имущества (показатель 11)</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5 387,8</w:t>
            </w:r>
          </w:p>
        </w:tc>
        <w:tc>
          <w:tcPr>
            <w:tcW w:w="993" w:type="dxa"/>
            <w:vAlign w:val="center"/>
          </w:tcPr>
          <w:p w:rsidR="00A852BF" w:rsidRPr="0020503A" w:rsidRDefault="00A852BF" w:rsidP="00853266">
            <w:pPr>
              <w:jc w:val="center"/>
              <w:rPr>
                <w:sz w:val="22"/>
                <w:szCs w:val="22"/>
              </w:rPr>
            </w:pPr>
            <w:r w:rsidRPr="0020503A">
              <w:rPr>
                <w:sz w:val="22"/>
                <w:szCs w:val="22"/>
              </w:rPr>
              <w:t>1 838,7</w:t>
            </w:r>
          </w:p>
        </w:tc>
        <w:tc>
          <w:tcPr>
            <w:tcW w:w="992" w:type="dxa"/>
            <w:vAlign w:val="center"/>
          </w:tcPr>
          <w:p w:rsidR="00A852BF" w:rsidRPr="0020503A" w:rsidRDefault="00A852BF" w:rsidP="00853266">
            <w:pPr>
              <w:jc w:val="center"/>
              <w:rPr>
                <w:sz w:val="22"/>
                <w:szCs w:val="22"/>
              </w:rPr>
            </w:pPr>
            <w:r w:rsidRPr="0020503A">
              <w:rPr>
                <w:sz w:val="22"/>
                <w:szCs w:val="22"/>
              </w:rPr>
              <w:t>663,1</w:t>
            </w:r>
          </w:p>
        </w:tc>
        <w:tc>
          <w:tcPr>
            <w:tcW w:w="992" w:type="dxa"/>
            <w:vAlign w:val="center"/>
          </w:tcPr>
          <w:p w:rsidR="00A852BF" w:rsidRPr="0020503A" w:rsidRDefault="00A852BF" w:rsidP="00853266">
            <w:pPr>
              <w:jc w:val="center"/>
              <w:rPr>
                <w:sz w:val="22"/>
                <w:szCs w:val="22"/>
              </w:rPr>
            </w:pPr>
            <w:r w:rsidRPr="0020503A">
              <w:rPr>
                <w:sz w:val="22"/>
                <w:szCs w:val="22"/>
              </w:rPr>
              <w:t>420,7</w:t>
            </w:r>
          </w:p>
        </w:tc>
        <w:tc>
          <w:tcPr>
            <w:tcW w:w="992" w:type="dxa"/>
            <w:vAlign w:val="center"/>
          </w:tcPr>
          <w:p w:rsidR="00A852BF" w:rsidRPr="0020503A" w:rsidRDefault="00A852BF" w:rsidP="00853266">
            <w:pPr>
              <w:jc w:val="center"/>
              <w:rPr>
                <w:sz w:val="22"/>
                <w:szCs w:val="22"/>
              </w:rPr>
            </w:pPr>
            <w:r w:rsidRPr="0020503A">
              <w:rPr>
                <w:sz w:val="22"/>
                <w:szCs w:val="22"/>
              </w:rPr>
              <w:t>434,6</w:t>
            </w:r>
          </w:p>
        </w:tc>
        <w:tc>
          <w:tcPr>
            <w:tcW w:w="993" w:type="dxa"/>
            <w:vAlign w:val="center"/>
          </w:tcPr>
          <w:p w:rsidR="00A852BF" w:rsidRPr="0020503A" w:rsidRDefault="00A852BF" w:rsidP="00853266">
            <w:pPr>
              <w:jc w:val="center"/>
              <w:rPr>
                <w:sz w:val="22"/>
                <w:szCs w:val="22"/>
              </w:rPr>
            </w:pPr>
            <w:r w:rsidRPr="0020503A">
              <w:rPr>
                <w:sz w:val="22"/>
                <w:szCs w:val="22"/>
              </w:rPr>
              <w:t>448,9</w:t>
            </w:r>
          </w:p>
        </w:tc>
        <w:tc>
          <w:tcPr>
            <w:tcW w:w="992" w:type="dxa"/>
            <w:vAlign w:val="center"/>
          </w:tcPr>
          <w:p w:rsidR="00A852BF" w:rsidRPr="0020503A" w:rsidRDefault="00A852BF" w:rsidP="00853266">
            <w:pPr>
              <w:jc w:val="center"/>
              <w:rPr>
                <w:sz w:val="22"/>
                <w:szCs w:val="22"/>
              </w:rPr>
            </w:pPr>
            <w:r w:rsidRPr="0020503A">
              <w:rPr>
                <w:sz w:val="22"/>
                <w:szCs w:val="22"/>
              </w:rPr>
              <w:t>790,9</w:t>
            </w:r>
          </w:p>
        </w:tc>
        <w:tc>
          <w:tcPr>
            <w:tcW w:w="992" w:type="dxa"/>
            <w:vAlign w:val="center"/>
          </w:tcPr>
          <w:p w:rsidR="00A852BF" w:rsidRPr="00A5243D" w:rsidRDefault="00A852BF" w:rsidP="00853266">
            <w:pPr>
              <w:jc w:val="center"/>
              <w:rPr>
                <w:sz w:val="22"/>
                <w:szCs w:val="22"/>
              </w:rPr>
            </w:pPr>
            <w:r w:rsidRPr="00A5243D">
              <w:rPr>
                <w:sz w:val="22"/>
                <w:szCs w:val="22"/>
              </w:rPr>
              <w:t>790,9</w:t>
            </w:r>
          </w:p>
        </w:tc>
      </w:tr>
      <w:tr w:rsidR="00A852BF" w:rsidRPr="00A5243D" w:rsidTr="00853266">
        <w:trPr>
          <w:trHeight w:val="472"/>
        </w:trPr>
        <w:tc>
          <w:tcPr>
            <w:tcW w:w="534" w:type="dxa"/>
            <w:vMerge w:val="restart"/>
            <w:vAlign w:val="center"/>
          </w:tcPr>
          <w:p w:rsidR="00A852BF" w:rsidRPr="00A5243D" w:rsidRDefault="00A852BF" w:rsidP="00853266">
            <w:pPr>
              <w:jc w:val="center"/>
              <w:rPr>
                <w:sz w:val="22"/>
                <w:szCs w:val="22"/>
              </w:rPr>
            </w:pPr>
            <w:r w:rsidRPr="00A5243D">
              <w:rPr>
                <w:sz w:val="22"/>
                <w:szCs w:val="22"/>
              </w:rPr>
              <w:lastRenderedPageBreak/>
              <w:t>9</w:t>
            </w:r>
          </w:p>
        </w:tc>
        <w:tc>
          <w:tcPr>
            <w:tcW w:w="3402" w:type="dxa"/>
            <w:vMerge w:val="restart"/>
            <w:vAlign w:val="center"/>
          </w:tcPr>
          <w:p w:rsidR="00A852BF" w:rsidRPr="00A5243D" w:rsidRDefault="00A852BF" w:rsidP="00853266">
            <w:pPr>
              <w:rPr>
                <w:sz w:val="22"/>
                <w:szCs w:val="22"/>
              </w:rPr>
            </w:pPr>
            <w:r w:rsidRPr="00A5243D">
              <w:rPr>
                <w:sz w:val="22"/>
                <w:szCs w:val="22"/>
              </w:rPr>
              <w:t>Организация досуга, предоставление услуг организаций культуры (показатель 12)</w:t>
            </w:r>
          </w:p>
        </w:tc>
        <w:tc>
          <w:tcPr>
            <w:tcW w:w="1842" w:type="dxa"/>
            <w:vMerge w:val="restart"/>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автономного округа</w:t>
            </w:r>
          </w:p>
        </w:tc>
        <w:tc>
          <w:tcPr>
            <w:tcW w:w="1134" w:type="dxa"/>
            <w:vAlign w:val="center"/>
          </w:tcPr>
          <w:p w:rsidR="00A852BF" w:rsidRPr="0020503A" w:rsidRDefault="00A852BF" w:rsidP="00853266">
            <w:pPr>
              <w:jc w:val="center"/>
              <w:rPr>
                <w:sz w:val="22"/>
                <w:szCs w:val="22"/>
              </w:rPr>
            </w:pPr>
            <w:r w:rsidRPr="0020503A">
              <w:rPr>
                <w:sz w:val="22"/>
                <w:szCs w:val="22"/>
              </w:rPr>
              <w:t>1 547,2</w:t>
            </w:r>
          </w:p>
        </w:tc>
        <w:tc>
          <w:tcPr>
            <w:tcW w:w="993"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1 547,2</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pPr>
            <w:r w:rsidRPr="0020503A">
              <w:rPr>
                <w:sz w:val="22"/>
                <w:szCs w:val="22"/>
              </w:rPr>
              <w:t>0,0</w:t>
            </w:r>
          </w:p>
        </w:tc>
        <w:tc>
          <w:tcPr>
            <w:tcW w:w="993" w:type="dxa"/>
            <w:vAlign w:val="center"/>
          </w:tcPr>
          <w:p w:rsidR="00A852BF" w:rsidRPr="0020503A" w:rsidRDefault="00A852BF" w:rsidP="00853266">
            <w:pPr>
              <w:jc w:val="center"/>
            </w:pPr>
            <w:r w:rsidRPr="0020503A">
              <w:rPr>
                <w:sz w:val="22"/>
                <w:szCs w:val="22"/>
              </w:rPr>
              <w:t>0,0</w:t>
            </w:r>
          </w:p>
        </w:tc>
        <w:tc>
          <w:tcPr>
            <w:tcW w:w="992" w:type="dxa"/>
            <w:vAlign w:val="center"/>
          </w:tcPr>
          <w:p w:rsidR="00A852BF" w:rsidRPr="0020503A" w:rsidRDefault="00A852BF" w:rsidP="00853266">
            <w:pPr>
              <w:jc w:val="center"/>
            </w:pPr>
            <w:r w:rsidRPr="0020503A">
              <w:rPr>
                <w:sz w:val="22"/>
                <w:szCs w:val="22"/>
              </w:rPr>
              <w:t>0,0</w:t>
            </w:r>
          </w:p>
        </w:tc>
        <w:tc>
          <w:tcPr>
            <w:tcW w:w="992" w:type="dxa"/>
            <w:vAlign w:val="center"/>
          </w:tcPr>
          <w:p w:rsidR="00A852BF" w:rsidRPr="00A5243D" w:rsidRDefault="00A852BF" w:rsidP="00853266">
            <w:pPr>
              <w:jc w:val="center"/>
            </w:pPr>
            <w:r w:rsidRPr="00A5243D">
              <w:rPr>
                <w:sz w:val="22"/>
                <w:szCs w:val="22"/>
              </w:rPr>
              <w:t>0,0</w:t>
            </w:r>
          </w:p>
        </w:tc>
      </w:tr>
      <w:tr w:rsidR="00A852BF" w:rsidRPr="00A5243D" w:rsidTr="00853266">
        <w:trPr>
          <w:trHeight w:val="535"/>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20 441,0</w:t>
            </w:r>
          </w:p>
        </w:tc>
        <w:tc>
          <w:tcPr>
            <w:tcW w:w="993" w:type="dxa"/>
            <w:vAlign w:val="center"/>
          </w:tcPr>
          <w:p w:rsidR="00A852BF" w:rsidRPr="0020503A" w:rsidRDefault="00A852BF" w:rsidP="00853266">
            <w:pPr>
              <w:jc w:val="center"/>
              <w:rPr>
                <w:sz w:val="22"/>
                <w:szCs w:val="22"/>
              </w:rPr>
            </w:pPr>
            <w:r w:rsidRPr="0020503A">
              <w:rPr>
                <w:sz w:val="22"/>
                <w:szCs w:val="22"/>
              </w:rPr>
              <w:t>2 946,7</w:t>
            </w:r>
          </w:p>
        </w:tc>
        <w:tc>
          <w:tcPr>
            <w:tcW w:w="992" w:type="dxa"/>
            <w:vAlign w:val="center"/>
          </w:tcPr>
          <w:p w:rsidR="00A852BF" w:rsidRPr="0020503A" w:rsidRDefault="00A852BF" w:rsidP="00853266">
            <w:pPr>
              <w:jc w:val="center"/>
              <w:rPr>
                <w:sz w:val="22"/>
                <w:szCs w:val="22"/>
              </w:rPr>
            </w:pPr>
            <w:r w:rsidRPr="0020503A">
              <w:rPr>
                <w:sz w:val="22"/>
                <w:szCs w:val="22"/>
              </w:rPr>
              <w:t>2 238,5</w:t>
            </w:r>
          </w:p>
        </w:tc>
        <w:tc>
          <w:tcPr>
            <w:tcW w:w="992" w:type="dxa"/>
            <w:vAlign w:val="center"/>
          </w:tcPr>
          <w:p w:rsidR="00A852BF" w:rsidRPr="0020503A" w:rsidRDefault="00A852BF" w:rsidP="00853266">
            <w:pPr>
              <w:jc w:val="center"/>
              <w:rPr>
                <w:sz w:val="22"/>
                <w:szCs w:val="22"/>
              </w:rPr>
            </w:pPr>
            <w:r w:rsidRPr="0020503A">
              <w:rPr>
                <w:sz w:val="22"/>
                <w:szCs w:val="22"/>
              </w:rPr>
              <w:t>3 148,80</w:t>
            </w:r>
          </w:p>
        </w:tc>
        <w:tc>
          <w:tcPr>
            <w:tcW w:w="992" w:type="dxa"/>
            <w:vAlign w:val="center"/>
          </w:tcPr>
          <w:p w:rsidR="00A852BF" w:rsidRPr="0020503A" w:rsidRDefault="00A852BF" w:rsidP="00853266">
            <w:pPr>
              <w:jc w:val="center"/>
              <w:rPr>
                <w:sz w:val="22"/>
                <w:szCs w:val="22"/>
              </w:rPr>
            </w:pPr>
            <w:r w:rsidRPr="0020503A">
              <w:rPr>
                <w:sz w:val="22"/>
                <w:szCs w:val="22"/>
              </w:rPr>
              <w:t>3127,1</w:t>
            </w:r>
          </w:p>
        </w:tc>
        <w:tc>
          <w:tcPr>
            <w:tcW w:w="993" w:type="dxa"/>
            <w:vAlign w:val="center"/>
          </w:tcPr>
          <w:p w:rsidR="00A852BF" w:rsidRPr="0020503A" w:rsidRDefault="00A852BF" w:rsidP="00853266">
            <w:pPr>
              <w:jc w:val="center"/>
              <w:rPr>
                <w:sz w:val="22"/>
                <w:szCs w:val="22"/>
              </w:rPr>
            </w:pPr>
            <w:r w:rsidRPr="0020503A">
              <w:rPr>
                <w:sz w:val="22"/>
                <w:szCs w:val="22"/>
              </w:rPr>
              <w:t>3203,7</w:t>
            </w:r>
          </w:p>
        </w:tc>
        <w:tc>
          <w:tcPr>
            <w:tcW w:w="992" w:type="dxa"/>
            <w:vAlign w:val="center"/>
          </w:tcPr>
          <w:p w:rsidR="00A852BF" w:rsidRPr="0020503A" w:rsidRDefault="00A852BF" w:rsidP="00853266">
            <w:pPr>
              <w:jc w:val="center"/>
              <w:rPr>
                <w:sz w:val="22"/>
                <w:szCs w:val="22"/>
              </w:rPr>
            </w:pPr>
            <w:r w:rsidRPr="0020503A">
              <w:rPr>
                <w:sz w:val="22"/>
                <w:szCs w:val="22"/>
              </w:rPr>
              <w:t>2 888,1</w:t>
            </w:r>
          </w:p>
        </w:tc>
        <w:tc>
          <w:tcPr>
            <w:tcW w:w="992" w:type="dxa"/>
            <w:vAlign w:val="center"/>
          </w:tcPr>
          <w:p w:rsidR="00A852BF" w:rsidRPr="00A5243D" w:rsidRDefault="00A852BF" w:rsidP="00853266">
            <w:pPr>
              <w:jc w:val="center"/>
              <w:rPr>
                <w:sz w:val="22"/>
                <w:szCs w:val="22"/>
              </w:rPr>
            </w:pPr>
            <w:r w:rsidRPr="00A5243D">
              <w:rPr>
                <w:sz w:val="22"/>
                <w:szCs w:val="22"/>
              </w:rPr>
              <w:t>2 888,1</w:t>
            </w:r>
          </w:p>
        </w:tc>
      </w:tr>
      <w:tr w:rsidR="00A852BF" w:rsidRPr="00A5243D" w:rsidTr="00853266">
        <w:trPr>
          <w:trHeight w:val="417"/>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sz w:val="22"/>
                <w:szCs w:val="22"/>
              </w:rPr>
            </w:pPr>
            <w:r w:rsidRPr="00A5243D">
              <w:rPr>
                <w:sz w:val="22"/>
                <w:szCs w:val="22"/>
              </w:rPr>
              <w:t>Всего</w:t>
            </w:r>
          </w:p>
        </w:tc>
        <w:tc>
          <w:tcPr>
            <w:tcW w:w="1134" w:type="dxa"/>
            <w:vAlign w:val="center"/>
          </w:tcPr>
          <w:p w:rsidR="00A852BF" w:rsidRPr="0020503A" w:rsidRDefault="00A852BF" w:rsidP="00853266">
            <w:pPr>
              <w:jc w:val="center"/>
              <w:rPr>
                <w:bCs/>
                <w:sz w:val="22"/>
                <w:szCs w:val="22"/>
              </w:rPr>
            </w:pPr>
            <w:r w:rsidRPr="0020503A">
              <w:rPr>
                <w:bCs/>
                <w:sz w:val="22"/>
                <w:szCs w:val="22"/>
              </w:rPr>
              <w:t>21 988,2</w:t>
            </w:r>
          </w:p>
        </w:tc>
        <w:tc>
          <w:tcPr>
            <w:tcW w:w="993" w:type="dxa"/>
            <w:vAlign w:val="center"/>
          </w:tcPr>
          <w:p w:rsidR="00A852BF" w:rsidRPr="0020503A" w:rsidRDefault="00A852BF" w:rsidP="00853266">
            <w:pPr>
              <w:jc w:val="center"/>
              <w:rPr>
                <w:sz w:val="22"/>
                <w:szCs w:val="22"/>
              </w:rPr>
            </w:pPr>
            <w:r w:rsidRPr="0020503A">
              <w:rPr>
                <w:sz w:val="22"/>
                <w:szCs w:val="22"/>
              </w:rPr>
              <w:t>2 946,7</w:t>
            </w:r>
          </w:p>
        </w:tc>
        <w:tc>
          <w:tcPr>
            <w:tcW w:w="992" w:type="dxa"/>
            <w:vAlign w:val="center"/>
          </w:tcPr>
          <w:p w:rsidR="00A852BF" w:rsidRPr="0020503A" w:rsidRDefault="00A852BF" w:rsidP="00853266">
            <w:pPr>
              <w:jc w:val="center"/>
              <w:rPr>
                <w:sz w:val="22"/>
                <w:szCs w:val="22"/>
              </w:rPr>
            </w:pPr>
            <w:r w:rsidRPr="0020503A">
              <w:rPr>
                <w:sz w:val="22"/>
                <w:szCs w:val="22"/>
              </w:rPr>
              <w:t>3 785,7</w:t>
            </w:r>
          </w:p>
        </w:tc>
        <w:tc>
          <w:tcPr>
            <w:tcW w:w="992" w:type="dxa"/>
            <w:vAlign w:val="center"/>
          </w:tcPr>
          <w:p w:rsidR="00A852BF" w:rsidRPr="0020503A" w:rsidRDefault="00A852BF" w:rsidP="00853266">
            <w:pPr>
              <w:jc w:val="center"/>
              <w:rPr>
                <w:bCs/>
                <w:sz w:val="22"/>
                <w:szCs w:val="22"/>
              </w:rPr>
            </w:pPr>
            <w:r w:rsidRPr="0020503A">
              <w:rPr>
                <w:bCs/>
                <w:sz w:val="22"/>
                <w:szCs w:val="22"/>
              </w:rPr>
              <w:t>3 148,80</w:t>
            </w:r>
          </w:p>
        </w:tc>
        <w:tc>
          <w:tcPr>
            <w:tcW w:w="992" w:type="dxa"/>
            <w:vAlign w:val="center"/>
          </w:tcPr>
          <w:p w:rsidR="00A852BF" w:rsidRPr="0020503A" w:rsidRDefault="00A852BF" w:rsidP="00853266">
            <w:pPr>
              <w:jc w:val="center"/>
              <w:rPr>
                <w:bCs/>
                <w:sz w:val="22"/>
                <w:szCs w:val="22"/>
              </w:rPr>
            </w:pPr>
            <w:r w:rsidRPr="0020503A">
              <w:rPr>
                <w:bCs/>
                <w:sz w:val="22"/>
                <w:szCs w:val="22"/>
              </w:rPr>
              <w:t>3127,1</w:t>
            </w:r>
          </w:p>
        </w:tc>
        <w:tc>
          <w:tcPr>
            <w:tcW w:w="993" w:type="dxa"/>
            <w:vAlign w:val="center"/>
          </w:tcPr>
          <w:p w:rsidR="00A852BF" w:rsidRPr="0020503A" w:rsidRDefault="00A852BF" w:rsidP="00853266">
            <w:pPr>
              <w:jc w:val="center"/>
              <w:rPr>
                <w:bCs/>
                <w:sz w:val="22"/>
                <w:szCs w:val="22"/>
              </w:rPr>
            </w:pPr>
            <w:r w:rsidRPr="0020503A">
              <w:rPr>
                <w:bCs/>
                <w:sz w:val="22"/>
                <w:szCs w:val="22"/>
              </w:rPr>
              <w:t>3203,7</w:t>
            </w:r>
          </w:p>
        </w:tc>
        <w:tc>
          <w:tcPr>
            <w:tcW w:w="992" w:type="dxa"/>
            <w:vAlign w:val="center"/>
          </w:tcPr>
          <w:p w:rsidR="00A852BF" w:rsidRPr="0020503A" w:rsidRDefault="00A852BF" w:rsidP="00853266">
            <w:pPr>
              <w:jc w:val="center"/>
              <w:rPr>
                <w:sz w:val="22"/>
                <w:szCs w:val="22"/>
              </w:rPr>
            </w:pPr>
            <w:r w:rsidRPr="0020503A">
              <w:rPr>
                <w:sz w:val="22"/>
                <w:szCs w:val="22"/>
              </w:rPr>
              <w:t>2 888,1</w:t>
            </w:r>
          </w:p>
        </w:tc>
        <w:tc>
          <w:tcPr>
            <w:tcW w:w="992" w:type="dxa"/>
            <w:vAlign w:val="center"/>
          </w:tcPr>
          <w:p w:rsidR="00A852BF" w:rsidRPr="00A5243D" w:rsidRDefault="00A852BF" w:rsidP="00853266">
            <w:pPr>
              <w:jc w:val="center"/>
              <w:rPr>
                <w:sz w:val="22"/>
                <w:szCs w:val="22"/>
              </w:rPr>
            </w:pPr>
            <w:r w:rsidRPr="00A5243D">
              <w:rPr>
                <w:sz w:val="22"/>
                <w:szCs w:val="22"/>
              </w:rPr>
              <w:t>2 888,1</w:t>
            </w:r>
          </w:p>
        </w:tc>
      </w:tr>
      <w:tr w:rsidR="00A852BF" w:rsidRPr="00A5243D" w:rsidTr="00853266">
        <w:trPr>
          <w:trHeight w:val="486"/>
        </w:trPr>
        <w:tc>
          <w:tcPr>
            <w:tcW w:w="534" w:type="dxa"/>
            <w:vAlign w:val="center"/>
          </w:tcPr>
          <w:p w:rsidR="00A852BF" w:rsidRPr="00A5243D" w:rsidRDefault="00A852BF" w:rsidP="00853266">
            <w:pPr>
              <w:jc w:val="center"/>
              <w:rPr>
                <w:sz w:val="22"/>
                <w:szCs w:val="22"/>
              </w:rPr>
            </w:pPr>
            <w:r w:rsidRPr="00A5243D">
              <w:rPr>
                <w:sz w:val="22"/>
                <w:szCs w:val="22"/>
              </w:rPr>
              <w:t>10</w:t>
            </w:r>
          </w:p>
        </w:tc>
        <w:tc>
          <w:tcPr>
            <w:tcW w:w="3402" w:type="dxa"/>
            <w:vAlign w:val="center"/>
          </w:tcPr>
          <w:p w:rsidR="00A852BF" w:rsidRPr="00A5243D" w:rsidRDefault="00A852BF" w:rsidP="00853266">
            <w:pPr>
              <w:rPr>
                <w:sz w:val="22"/>
                <w:szCs w:val="22"/>
              </w:rPr>
            </w:pPr>
            <w:r w:rsidRPr="00A5243D">
              <w:rPr>
                <w:sz w:val="22"/>
                <w:szCs w:val="22"/>
              </w:rPr>
              <w:t>Развитие физической культуры и массового спорта (показатель 13)</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1 134,9</w:t>
            </w:r>
          </w:p>
        </w:tc>
        <w:tc>
          <w:tcPr>
            <w:tcW w:w="993" w:type="dxa"/>
            <w:vAlign w:val="center"/>
          </w:tcPr>
          <w:p w:rsidR="00A852BF" w:rsidRPr="0020503A" w:rsidRDefault="00A852BF" w:rsidP="00853266">
            <w:pPr>
              <w:jc w:val="center"/>
              <w:rPr>
                <w:sz w:val="22"/>
                <w:szCs w:val="22"/>
              </w:rPr>
            </w:pPr>
            <w:r w:rsidRPr="0020503A">
              <w:rPr>
                <w:sz w:val="22"/>
                <w:szCs w:val="22"/>
              </w:rPr>
              <w:t>146,0</w:t>
            </w:r>
          </w:p>
        </w:tc>
        <w:tc>
          <w:tcPr>
            <w:tcW w:w="992" w:type="dxa"/>
            <w:vAlign w:val="center"/>
          </w:tcPr>
          <w:p w:rsidR="00A852BF" w:rsidRPr="0020503A" w:rsidRDefault="00A852BF" w:rsidP="00853266">
            <w:pPr>
              <w:jc w:val="center"/>
              <w:rPr>
                <w:sz w:val="22"/>
                <w:szCs w:val="22"/>
              </w:rPr>
            </w:pPr>
            <w:r w:rsidRPr="0020503A">
              <w:rPr>
                <w:sz w:val="22"/>
                <w:szCs w:val="22"/>
              </w:rPr>
              <w:t>172,9</w:t>
            </w:r>
          </w:p>
        </w:tc>
        <w:tc>
          <w:tcPr>
            <w:tcW w:w="992" w:type="dxa"/>
            <w:vAlign w:val="center"/>
          </w:tcPr>
          <w:p w:rsidR="00A852BF" w:rsidRPr="0020503A" w:rsidRDefault="00A852BF" w:rsidP="00853266">
            <w:pPr>
              <w:jc w:val="center"/>
              <w:rPr>
                <w:sz w:val="22"/>
                <w:szCs w:val="22"/>
              </w:rPr>
            </w:pPr>
            <w:r w:rsidRPr="0020503A">
              <w:rPr>
                <w:sz w:val="22"/>
                <w:szCs w:val="22"/>
              </w:rPr>
              <w:t>165,2</w:t>
            </w:r>
          </w:p>
        </w:tc>
        <w:tc>
          <w:tcPr>
            <w:tcW w:w="992" w:type="dxa"/>
            <w:vAlign w:val="center"/>
          </w:tcPr>
          <w:p w:rsidR="00A852BF" w:rsidRPr="0020503A" w:rsidRDefault="00A852BF" w:rsidP="00853266">
            <w:pPr>
              <w:jc w:val="center"/>
              <w:rPr>
                <w:sz w:val="22"/>
                <w:szCs w:val="22"/>
              </w:rPr>
            </w:pPr>
            <w:r w:rsidRPr="0020503A">
              <w:rPr>
                <w:sz w:val="22"/>
                <w:szCs w:val="22"/>
              </w:rPr>
              <w:t>165,2</w:t>
            </w:r>
          </w:p>
        </w:tc>
        <w:tc>
          <w:tcPr>
            <w:tcW w:w="993" w:type="dxa"/>
            <w:vAlign w:val="center"/>
          </w:tcPr>
          <w:p w:rsidR="00A852BF" w:rsidRPr="0020503A" w:rsidRDefault="00A852BF" w:rsidP="00853266">
            <w:pPr>
              <w:jc w:val="center"/>
              <w:rPr>
                <w:sz w:val="22"/>
                <w:szCs w:val="22"/>
              </w:rPr>
            </w:pPr>
            <w:r w:rsidRPr="0020503A">
              <w:rPr>
                <w:sz w:val="22"/>
                <w:szCs w:val="22"/>
              </w:rPr>
              <w:t>165,2</w:t>
            </w:r>
          </w:p>
        </w:tc>
        <w:tc>
          <w:tcPr>
            <w:tcW w:w="992" w:type="dxa"/>
            <w:vAlign w:val="center"/>
          </w:tcPr>
          <w:p w:rsidR="00A852BF" w:rsidRPr="0020503A" w:rsidRDefault="00A852BF" w:rsidP="00853266">
            <w:pPr>
              <w:jc w:val="center"/>
              <w:rPr>
                <w:sz w:val="22"/>
                <w:szCs w:val="22"/>
              </w:rPr>
            </w:pPr>
            <w:r w:rsidRPr="0020503A">
              <w:rPr>
                <w:sz w:val="22"/>
                <w:szCs w:val="22"/>
              </w:rPr>
              <w:t>160,2</w:t>
            </w:r>
          </w:p>
        </w:tc>
        <w:tc>
          <w:tcPr>
            <w:tcW w:w="992" w:type="dxa"/>
            <w:vAlign w:val="center"/>
          </w:tcPr>
          <w:p w:rsidR="00A852BF" w:rsidRPr="00A5243D" w:rsidRDefault="00A852BF" w:rsidP="00853266">
            <w:pPr>
              <w:jc w:val="center"/>
              <w:rPr>
                <w:sz w:val="22"/>
                <w:szCs w:val="22"/>
              </w:rPr>
            </w:pPr>
            <w:r w:rsidRPr="00A5243D">
              <w:rPr>
                <w:sz w:val="22"/>
                <w:szCs w:val="22"/>
              </w:rPr>
              <w:t>160,2</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11</w:t>
            </w:r>
          </w:p>
        </w:tc>
        <w:tc>
          <w:tcPr>
            <w:tcW w:w="3402" w:type="dxa"/>
            <w:vAlign w:val="center"/>
          </w:tcPr>
          <w:p w:rsidR="00A852BF" w:rsidRPr="00A5243D" w:rsidRDefault="00A852BF" w:rsidP="00853266">
            <w:pPr>
              <w:rPr>
                <w:sz w:val="22"/>
                <w:szCs w:val="22"/>
              </w:rPr>
            </w:pPr>
            <w:r w:rsidRPr="00A5243D">
              <w:rPr>
                <w:sz w:val="22"/>
                <w:szCs w:val="22"/>
              </w:rPr>
              <w:t>Реализация мероприятий в области социальной политики (показатель 14)</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763,5</w:t>
            </w:r>
          </w:p>
        </w:tc>
        <w:tc>
          <w:tcPr>
            <w:tcW w:w="993" w:type="dxa"/>
            <w:vAlign w:val="center"/>
          </w:tcPr>
          <w:p w:rsidR="00A852BF" w:rsidRPr="0020503A" w:rsidRDefault="00A852BF" w:rsidP="00853266">
            <w:pPr>
              <w:jc w:val="center"/>
              <w:rPr>
                <w:sz w:val="22"/>
                <w:szCs w:val="22"/>
              </w:rPr>
            </w:pPr>
            <w:r w:rsidRPr="0020503A">
              <w:rPr>
                <w:sz w:val="22"/>
                <w:szCs w:val="22"/>
              </w:rPr>
              <w:t>150,1</w:t>
            </w:r>
          </w:p>
        </w:tc>
        <w:tc>
          <w:tcPr>
            <w:tcW w:w="992" w:type="dxa"/>
            <w:vAlign w:val="center"/>
          </w:tcPr>
          <w:p w:rsidR="00A852BF" w:rsidRPr="0020503A" w:rsidRDefault="00A852BF" w:rsidP="00853266">
            <w:pPr>
              <w:jc w:val="center"/>
              <w:rPr>
                <w:sz w:val="22"/>
                <w:szCs w:val="22"/>
              </w:rPr>
            </w:pPr>
            <w:r w:rsidRPr="0020503A">
              <w:rPr>
                <w:sz w:val="22"/>
                <w:szCs w:val="22"/>
              </w:rPr>
              <w:t>87,9</w:t>
            </w:r>
          </w:p>
        </w:tc>
        <w:tc>
          <w:tcPr>
            <w:tcW w:w="992" w:type="dxa"/>
            <w:vAlign w:val="center"/>
          </w:tcPr>
          <w:p w:rsidR="00A852BF" w:rsidRPr="0020503A" w:rsidRDefault="00A852BF" w:rsidP="00853266">
            <w:pPr>
              <w:jc w:val="center"/>
              <w:rPr>
                <w:sz w:val="22"/>
                <w:szCs w:val="22"/>
              </w:rPr>
            </w:pPr>
            <w:r w:rsidRPr="0020503A">
              <w:rPr>
                <w:sz w:val="22"/>
                <w:szCs w:val="22"/>
              </w:rPr>
              <w:t>69,1</w:t>
            </w:r>
          </w:p>
        </w:tc>
        <w:tc>
          <w:tcPr>
            <w:tcW w:w="992" w:type="dxa"/>
            <w:vAlign w:val="center"/>
          </w:tcPr>
          <w:p w:rsidR="00A852BF" w:rsidRPr="0020503A" w:rsidRDefault="00A852BF" w:rsidP="00853266">
            <w:pPr>
              <w:jc w:val="center"/>
              <w:rPr>
                <w:sz w:val="22"/>
                <w:szCs w:val="22"/>
              </w:rPr>
            </w:pPr>
            <w:r w:rsidRPr="0020503A">
              <w:rPr>
                <w:sz w:val="22"/>
                <w:szCs w:val="22"/>
              </w:rPr>
              <w:t>69,1</w:t>
            </w:r>
          </w:p>
        </w:tc>
        <w:tc>
          <w:tcPr>
            <w:tcW w:w="993" w:type="dxa"/>
            <w:vAlign w:val="center"/>
          </w:tcPr>
          <w:p w:rsidR="00A852BF" w:rsidRPr="0020503A" w:rsidRDefault="00A852BF" w:rsidP="00853266">
            <w:pPr>
              <w:jc w:val="center"/>
              <w:rPr>
                <w:sz w:val="22"/>
                <w:szCs w:val="22"/>
              </w:rPr>
            </w:pPr>
            <w:r w:rsidRPr="0020503A">
              <w:rPr>
                <w:sz w:val="22"/>
                <w:szCs w:val="22"/>
              </w:rPr>
              <w:t>129,1</w:t>
            </w:r>
          </w:p>
        </w:tc>
        <w:tc>
          <w:tcPr>
            <w:tcW w:w="992" w:type="dxa"/>
            <w:vAlign w:val="center"/>
          </w:tcPr>
          <w:p w:rsidR="00A852BF" w:rsidRPr="0020503A" w:rsidRDefault="00A852BF" w:rsidP="00853266">
            <w:pPr>
              <w:jc w:val="center"/>
              <w:rPr>
                <w:sz w:val="22"/>
                <w:szCs w:val="22"/>
              </w:rPr>
            </w:pPr>
            <w:r w:rsidRPr="0020503A">
              <w:rPr>
                <w:sz w:val="22"/>
                <w:szCs w:val="22"/>
              </w:rPr>
              <w:t>129,1</w:t>
            </w:r>
          </w:p>
        </w:tc>
        <w:tc>
          <w:tcPr>
            <w:tcW w:w="992" w:type="dxa"/>
            <w:vAlign w:val="center"/>
          </w:tcPr>
          <w:p w:rsidR="00A852BF" w:rsidRPr="00A5243D" w:rsidRDefault="00A852BF" w:rsidP="00853266">
            <w:pPr>
              <w:jc w:val="center"/>
              <w:rPr>
                <w:sz w:val="22"/>
                <w:szCs w:val="22"/>
              </w:rPr>
            </w:pPr>
            <w:r w:rsidRPr="00A5243D">
              <w:rPr>
                <w:sz w:val="22"/>
                <w:szCs w:val="22"/>
              </w:rPr>
              <w:t>129,1</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12</w:t>
            </w:r>
          </w:p>
        </w:tc>
        <w:tc>
          <w:tcPr>
            <w:tcW w:w="3402" w:type="dxa"/>
            <w:vAlign w:val="center"/>
          </w:tcPr>
          <w:p w:rsidR="00A852BF" w:rsidRPr="00A5243D" w:rsidRDefault="00A852BF" w:rsidP="00853266">
            <w:pPr>
              <w:rPr>
                <w:sz w:val="22"/>
                <w:szCs w:val="22"/>
              </w:rPr>
            </w:pPr>
            <w:r w:rsidRPr="00A5243D">
              <w:rPr>
                <w:sz w:val="22"/>
                <w:szCs w:val="22"/>
              </w:rPr>
              <w:t>Управление резервными средствами бюджета поселения (показатель 15)</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C727C1" w:rsidRDefault="00A852BF" w:rsidP="00853266">
            <w:pPr>
              <w:jc w:val="center"/>
              <w:rPr>
                <w:sz w:val="22"/>
                <w:szCs w:val="22"/>
              </w:rPr>
            </w:pPr>
            <w:r w:rsidRPr="00C727C1">
              <w:rPr>
                <w:sz w:val="22"/>
                <w:szCs w:val="22"/>
              </w:rPr>
              <w:t>3 942,6</w:t>
            </w:r>
          </w:p>
        </w:tc>
        <w:tc>
          <w:tcPr>
            <w:tcW w:w="993" w:type="dxa"/>
            <w:vAlign w:val="center"/>
          </w:tcPr>
          <w:p w:rsidR="00A852BF" w:rsidRPr="00C727C1" w:rsidRDefault="00A852BF" w:rsidP="00853266">
            <w:pPr>
              <w:jc w:val="center"/>
              <w:rPr>
                <w:sz w:val="22"/>
                <w:szCs w:val="22"/>
              </w:rPr>
            </w:pPr>
            <w:r w:rsidRPr="00C727C1">
              <w:rPr>
                <w:sz w:val="22"/>
                <w:szCs w:val="22"/>
              </w:rPr>
              <w:t>100,0</w:t>
            </w:r>
          </w:p>
        </w:tc>
        <w:tc>
          <w:tcPr>
            <w:tcW w:w="992" w:type="dxa"/>
            <w:vAlign w:val="center"/>
          </w:tcPr>
          <w:p w:rsidR="00A852BF" w:rsidRPr="00C727C1" w:rsidRDefault="00A852BF" w:rsidP="00853266">
            <w:pPr>
              <w:jc w:val="center"/>
              <w:rPr>
                <w:sz w:val="22"/>
                <w:szCs w:val="22"/>
              </w:rPr>
            </w:pPr>
            <w:r w:rsidRPr="00C727C1">
              <w:rPr>
                <w:sz w:val="22"/>
                <w:szCs w:val="22"/>
              </w:rPr>
              <w:t>100,0</w:t>
            </w:r>
          </w:p>
        </w:tc>
        <w:tc>
          <w:tcPr>
            <w:tcW w:w="992" w:type="dxa"/>
            <w:vAlign w:val="center"/>
          </w:tcPr>
          <w:p w:rsidR="00A852BF" w:rsidRPr="00C727C1" w:rsidRDefault="00A852BF" w:rsidP="00853266">
            <w:pPr>
              <w:jc w:val="center"/>
              <w:rPr>
                <w:sz w:val="22"/>
                <w:szCs w:val="22"/>
              </w:rPr>
            </w:pPr>
            <w:r w:rsidRPr="00C727C1">
              <w:rPr>
                <w:sz w:val="22"/>
                <w:szCs w:val="22"/>
              </w:rPr>
              <w:t>100,0</w:t>
            </w:r>
          </w:p>
        </w:tc>
        <w:tc>
          <w:tcPr>
            <w:tcW w:w="992" w:type="dxa"/>
            <w:vAlign w:val="center"/>
          </w:tcPr>
          <w:p w:rsidR="00A852BF" w:rsidRPr="00C727C1" w:rsidRDefault="00A852BF" w:rsidP="00853266">
            <w:pPr>
              <w:jc w:val="center"/>
              <w:rPr>
                <w:sz w:val="22"/>
                <w:szCs w:val="22"/>
              </w:rPr>
            </w:pPr>
            <w:r w:rsidRPr="00C727C1">
              <w:rPr>
                <w:sz w:val="22"/>
                <w:szCs w:val="22"/>
              </w:rPr>
              <w:t>573,0</w:t>
            </w:r>
          </w:p>
        </w:tc>
        <w:tc>
          <w:tcPr>
            <w:tcW w:w="993" w:type="dxa"/>
            <w:vAlign w:val="center"/>
          </w:tcPr>
          <w:p w:rsidR="00A852BF" w:rsidRPr="00C727C1" w:rsidRDefault="00A852BF" w:rsidP="00853266">
            <w:pPr>
              <w:jc w:val="center"/>
              <w:rPr>
                <w:sz w:val="22"/>
                <w:szCs w:val="22"/>
              </w:rPr>
            </w:pPr>
            <w:r w:rsidRPr="00C727C1">
              <w:rPr>
                <w:sz w:val="22"/>
                <w:szCs w:val="22"/>
              </w:rPr>
              <w:t>1 086,0</w:t>
            </w:r>
          </w:p>
        </w:tc>
        <w:tc>
          <w:tcPr>
            <w:tcW w:w="992" w:type="dxa"/>
            <w:vAlign w:val="center"/>
          </w:tcPr>
          <w:p w:rsidR="00A852BF" w:rsidRPr="0020503A" w:rsidRDefault="00A852BF" w:rsidP="00853266">
            <w:pPr>
              <w:jc w:val="center"/>
              <w:rPr>
                <w:sz w:val="22"/>
                <w:szCs w:val="22"/>
              </w:rPr>
            </w:pPr>
            <w:r w:rsidRPr="0020503A">
              <w:rPr>
                <w:sz w:val="22"/>
                <w:szCs w:val="22"/>
              </w:rPr>
              <w:t>991,8</w:t>
            </w:r>
          </w:p>
        </w:tc>
        <w:tc>
          <w:tcPr>
            <w:tcW w:w="992" w:type="dxa"/>
            <w:vAlign w:val="center"/>
          </w:tcPr>
          <w:p w:rsidR="00A852BF" w:rsidRPr="00A5243D" w:rsidRDefault="00A852BF" w:rsidP="00853266">
            <w:pPr>
              <w:jc w:val="center"/>
              <w:rPr>
                <w:sz w:val="22"/>
                <w:szCs w:val="22"/>
              </w:rPr>
            </w:pPr>
            <w:r w:rsidRPr="00A5243D">
              <w:rPr>
                <w:sz w:val="22"/>
                <w:szCs w:val="22"/>
              </w:rPr>
              <w:t>991,8</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13</w:t>
            </w:r>
          </w:p>
        </w:tc>
        <w:tc>
          <w:tcPr>
            <w:tcW w:w="3402" w:type="dxa"/>
            <w:vAlign w:val="center"/>
          </w:tcPr>
          <w:p w:rsidR="00A852BF" w:rsidRPr="00A5243D" w:rsidRDefault="00A852BF" w:rsidP="00853266">
            <w:pPr>
              <w:rPr>
                <w:sz w:val="22"/>
                <w:szCs w:val="22"/>
              </w:rPr>
            </w:pPr>
            <w:r w:rsidRPr="00A5243D">
              <w:rPr>
                <w:sz w:val="22"/>
                <w:szCs w:val="22"/>
              </w:rPr>
              <w:t>Предоставление иных межбюджетных трансфертов из бюджета поселения (показатель 16)</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255,7</w:t>
            </w:r>
          </w:p>
        </w:tc>
        <w:tc>
          <w:tcPr>
            <w:tcW w:w="993" w:type="dxa"/>
            <w:vAlign w:val="center"/>
          </w:tcPr>
          <w:p w:rsidR="00A852BF" w:rsidRPr="0020503A" w:rsidRDefault="00A852BF" w:rsidP="00853266">
            <w:pPr>
              <w:jc w:val="center"/>
              <w:rPr>
                <w:sz w:val="22"/>
                <w:szCs w:val="22"/>
              </w:rPr>
            </w:pPr>
            <w:r w:rsidRPr="0020503A">
              <w:rPr>
                <w:sz w:val="22"/>
                <w:szCs w:val="22"/>
              </w:rPr>
              <w:t>251,0</w:t>
            </w:r>
          </w:p>
        </w:tc>
        <w:tc>
          <w:tcPr>
            <w:tcW w:w="992" w:type="dxa"/>
            <w:vAlign w:val="center"/>
          </w:tcPr>
          <w:p w:rsidR="00A852BF" w:rsidRPr="0020503A" w:rsidRDefault="00A852BF" w:rsidP="00853266">
            <w:pPr>
              <w:jc w:val="center"/>
              <w:rPr>
                <w:sz w:val="22"/>
                <w:szCs w:val="22"/>
              </w:rPr>
            </w:pPr>
            <w:r w:rsidRPr="0020503A">
              <w:rPr>
                <w:sz w:val="22"/>
                <w:szCs w:val="22"/>
              </w:rPr>
              <w:t>1,2</w:t>
            </w:r>
          </w:p>
        </w:tc>
        <w:tc>
          <w:tcPr>
            <w:tcW w:w="992" w:type="dxa"/>
            <w:vAlign w:val="center"/>
          </w:tcPr>
          <w:p w:rsidR="00A852BF" w:rsidRPr="0020503A" w:rsidRDefault="00A852BF" w:rsidP="00853266">
            <w:pPr>
              <w:jc w:val="center"/>
              <w:rPr>
                <w:sz w:val="22"/>
                <w:szCs w:val="22"/>
              </w:rPr>
            </w:pPr>
            <w:r w:rsidRPr="0020503A">
              <w:rPr>
                <w:sz w:val="22"/>
                <w:szCs w:val="22"/>
              </w:rPr>
              <w:t>1,1</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3"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1,2</w:t>
            </w:r>
          </w:p>
        </w:tc>
        <w:tc>
          <w:tcPr>
            <w:tcW w:w="992" w:type="dxa"/>
            <w:vAlign w:val="center"/>
          </w:tcPr>
          <w:p w:rsidR="00A852BF" w:rsidRPr="00A5243D" w:rsidRDefault="00A852BF" w:rsidP="00853266">
            <w:pPr>
              <w:jc w:val="center"/>
              <w:rPr>
                <w:sz w:val="22"/>
                <w:szCs w:val="22"/>
              </w:rPr>
            </w:pPr>
            <w:r w:rsidRPr="00A5243D">
              <w:rPr>
                <w:sz w:val="22"/>
                <w:szCs w:val="22"/>
              </w:rPr>
              <w:t>1,2</w:t>
            </w:r>
          </w:p>
        </w:tc>
      </w:tr>
      <w:tr w:rsidR="00A852BF" w:rsidRPr="00A5243D" w:rsidTr="00853266">
        <w:trPr>
          <w:trHeight w:val="898"/>
        </w:trPr>
        <w:tc>
          <w:tcPr>
            <w:tcW w:w="534" w:type="dxa"/>
            <w:vAlign w:val="center"/>
          </w:tcPr>
          <w:p w:rsidR="00A852BF" w:rsidRPr="00A5243D" w:rsidRDefault="00A852BF" w:rsidP="00853266">
            <w:pPr>
              <w:jc w:val="center"/>
              <w:rPr>
                <w:sz w:val="22"/>
                <w:szCs w:val="22"/>
              </w:rPr>
            </w:pPr>
            <w:r w:rsidRPr="00A5243D">
              <w:rPr>
                <w:sz w:val="22"/>
                <w:szCs w:val="22"/>
              </w:rPr>
              <w:t>14</w:t>
            </w:r>
          </w:p>
        </w:tc>
        <w:tc>
          <w:tcPr>
            <w:tcW w:w="3402" w:type="dxa"/>
            <w:vAlign w:val="center"/>
          </w:tcPr>
          <w:p w:rsidR="00A852BF" w:rsidRPr="00A5243D" w:rsidRDefault="00A852BF" w:rsidP="00853266">
            <w:pPr>
              <w:rPr>
                <w:sz w:val="22"/>
                <w:szCs w:val="22"/>
              </w:rPr>
            </w:pPr>
            <w:r w:rsidRPr="00A5243D">
              <w:rPr>
                <w:sz w:val="22"/>
                <w:szCs w:val="22"/>
              </w:rPr>
              <w:t>Реализация мероприятий в сфере коммунального хозяйства (показатель 17)</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484,0</w:t>
            </w:r>
          </w:p>
        </w:tc>
        <w:tc>
          <w:tcPr>
            <w:tcW w:w="993" w:type="dxa"/>
            <w:vAlign w:val="center"/>
          </w:tcPr>
          <w:p w:rsidR="00A852BF" w:rsidRPr="0020503A" w:rsidRDefault="00A852BF" w:rsidP="00853266">
            <w:pPr>
              <w:jc w:val="center"/>
              <w:rPr>
                <w:sz w:val="22"/>
                <w:szCs w:val="22"/>
              </w:rPr>
            </w:pPr>
            <w:r w:rsidRPr="0020503A">
              <w:rPr>
                <w:sz w:val="22"/>
                <w:szCs w:val="22"/>
              </w:rPr>
              <w:t>484,0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3"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20503A" w:rsidRDefault="00A852BF" w:rsidP="00853266">
            <w:pPr>
              <w:jc w:val="center"/>
              <w:rPr>
                <w:sz w:val="22"/>
                <w:szCs w:val="22"/>
              </w:rPr>
            </w:pPr>
            <w:r w:rsidRPr="0020503A">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0,0</w:t>
            </w:r>
          </w:p>
        </w:tc>
      </w:tr>
      <w:tr w:rsidR="00A852BF" w:rsidRPr="00A5243D" w:rsidTr="00853266">
        <w:trPr>
          <w:trHeight w:val="188"/>
        </w:trPr>
        <w:tc>
          <w:tcPr>
            <w:tcW w:w="534" w:type="dxa"/>
            <w:vAlign w:val="center"/>
          </w:tcPr>
          <w:p w:rsidR="00A852BF" w:rsidRPr="00A5243D" w:rsidRDefault="00A852BF" w:rsidP="00853266">
            <w:pPr>
              <w:jc w:val="center"/>
              <w:rPr>
                <w:sz w:val="22"/>
                <w:szCs w:val="22"/>
              </w:rPr>
            </w:pPr>
            <w:r w:rsidRPr="00A5243D">
              <w:rPr>
                <w:sz w:val="22"/>
                <w:szCs w:val="22"/>
              </w:rPr>
              <w:lastRenderedPageBreak/>
              <w:t>15</w:t>
            </w:r>
          </w:p>
        </w:tc>
        <w:tc>
          <w:tcPr>
            <w:tcW w:w="3402" w:type="dxa"/>
            <w:vAlign w:val="center"/>
          </w:tcPr>
          <w:p w:rsidR="00A852BF" w:rsidRPr="00A5243D" w:rsidRDefault="00A852BF" w:rsidP="00853266">
            <w:pPr>
              <w:rPr>
                <w:sz w:val="22"/>
                <w:szCs w:val="22"/>
              </w:rPr>
            </w:pPr>
            <w:r w:rsidRPr="00A5243D">
              <w:rPr>
                <w:sz w:val="22"/>
                <w:szCs w:val="22"/>
              </w:rPr>
              <w:t>Дорожная деятельность (показатель 18)</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20503A" w:rsidRDefault="00A852BF" w:rsidP="00853266">
            <w:pPr>
              <w:jc w:val="center"/>
              <w:rPr>
                <w:sz w:val="22"/>
                <w:szCs w:val="22"/>
              </w:rPr>
            </w:pPr>
            <w:r w:rsidRPr="0020503A">
              <w:rPr>
                <w:sz w:val="22"/>
                <w:szCs w:val="22"/>
              </w:rPr>
              <w:t>10 760,9</w:t>
            </w:r>
          </w:p>
        </w:tc>
        <w:tc>
          <w:tcPr>
            <w:tcW w:w="993" w:type="dxa"/>
            <w:vAlign w:val="center"/>
          </w:tcPr>
          <w:p w:rsidR="00A852BF" w:rsidRPr="0020503A" w:rsidRDefault="00A852BF" w:rsidP="00853266">
            <w:pPr>
              <w:jc w:val="center"/>
              <w:rPr>
                <w:sz w:val="22"/>
                <w:szCs w:val="22"/>
              </w:rPr>
            </w:pPr>
            <w:r w:rsidRPr="0020503A">
              <w:rPr>
                <w:sz w:val="22"/>
                <w:szCs w:val="22"/>
              </w:rPr>
              <w:t>964,1</w:t>
            </w:r>
          </w:p>
        </w:tc>
        <w:tc>
          <w:tcPr>
            <w:tcW w:w="992" w:type="dxa"/>
            <w:vAlign w:val="center"/>
          </w:tcPr>
          <w:p w:rsidR="00A852BF" w:rsidRPr="0020503A" w:rsidRDefault="00A852BF" w:rsidP="00853266">
            <w:pPr>
              <w:jc w:val="center"/>
              <w:rPr>
                <w:sz w:val="22"/>
                <w:szCs w:val="22"/>
              </w:rPr>
            </w:pPr>
            <w:r w:rsidRPr="0020503A">
              <w:rPr>
                <w:sz w:val="22"/>
                <w:szCs w:val="22"/>
              </w:rPr>
              <w:t>1 984,7</w:t>
            </w:r>
          </w:p>
        </w:tc>
        <w:tc>
          <w:tcPr>
            <w:tcW w:w="992" w:type="dxa"/>
            <w:vAlign w:val="center"/>
          </w:tcPr>
          <w:p w:rsidR="00A852BF" w:rsidRPr="0020503A" w:rsidRDefault="00A852BF" w:rsidP="00853266">
            <w:pPr>
              <w:jc w:val="center"/>
              <w:rPr>
                <w:sz w:val="22"/>
                <w:szCs w:val="22"/>
              </w:rPr>
            </w:pPr>
            <w:r w:rsidRPr="0020503A">
              <w:rPr>
                <w:sz w:val="22"/>
                <w:szCs w:val="22"/>
              </w:rPr>
              <w:t>3 301,90</w:t>
            </w:r>
          </w:p>
        </w:tc>
        <w:tc>
          <w:tcPr>
            <w:tcW w:w="992" w:type="dxa"/>
            <w:vAlign w:val="center"/>
          </w:tcPr>
          <w:p w:rsidR="00A852BF" w:rsidRPr="0020503A" w:rsidRDefault="00A852BF" w:rsidP="00853266">
            <w:pPr>
              <w:jc w:val="center"/>
              <w:rPr>
                <w:sz w:val="22"/>
                <w:szCs w:val="22"/>
              </w:rPr>
            </w:pPr>
            <w:r w:rsidRPr="0020503A">
              <w:rPr>
                <w:sz w:val="22"/>
                <w:szCs w:val="22"/>
              </w:rPr>
              <w:t>1 186,8</w:t>
            </w:r>
          </w:p>
        </w:tc>
        <w:tc>
          <w:tcPr>
            <w:tcW w:w="993" w:type="dxa"/>
            <w:vAlign w:val="center"/>
          </w:tcPr>
          <w:p w:rsidR="00A852BF" w:rsidRPr="0020503A" w:rsidRDefault="00A852BF" w:rsidP="00853266">
            <w:pPr>
              <w:jc w:val="center"/>
              <w:rPr>
                <w:sz w:val="22"/>
                <w:szCs w:val="22"/>
              </w:rPr>
            </w:pPr>
            <w:r w:rsidRPr="0020503A">
              <w:rPr>
                <w:sz w:val="22"/>
                <w:szCs w:val="22"/>
              </w:rPr>
              <w:t xml:space="preserve">1 </w:t>
            </w:r>
            <w:r>
              <w:rPr>
                <w:sz w:val="22"/>
                <w:szCs w:val="22"/>
              </w:rPr>
              <w:t>186,8</w:t>
            </w:r>
          </w:p>
        </w:tc>
        <w:tc>
          <w:tcPr>
            <w:tcW w:w="992" w:type="dxa"/>
            <w:vAlign w:val="center"/>
          </w:tcPr>
          <w:p w:rsidR="00A852BF" w:rsidRPr="0020503A" w:rsidRDefault="00A852BF" w:rsidP="00853266">
            <w:pPr>
              <w:jc w:val="center"/>
              <w:rPr>
                <w:sz w:val="22"/>
                <w:szCs w:val="22"/>
              </w:rPr>
            </w:pPr>
            <w:r w:rsidRPr="0020503A">
              <w:rPr>
                <w:sz w:val="22"/>
                <w:szCs w:val="22"/>
              </w:rPr>
              <w:t>1 068,3</w:t>
            </w:r>
          </w:p>
        </w:tc>
        <w:tc>
          <w:tcPr>
            <w:tcW w:w="992" w:type="dxa"/>
            <w:vAlign w:val="center"/>
          </w:tcPr>
          <w:p w:rsidR="00A852BF" w:rsidRPr="00A5243D" w:rsidRDefault="00A852BF" w:rsidP="00853266">
            <w:pPr>
              <w:jc w:val="center"/>
              <w:rPr>
                <w:sz w:val="22"/>
                <w:szCs w:val="22"/>
              </w:rPr>
            </w:pPr>
            <w:r w:rsidRPr="00A5243D">
              <w:rPr>
                <w:sz w:val="22"/>
                <w:szCs w:val="22"/>
              </w:rPr>
              <w:t>1 068,3</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16</w:t>
            </w:r>
          </w:p>
        </w:tc>
        <w:tc>
          <w:tcPr>
            <w:tcW w:w="3402" w:type="dxa"/>
            <w:vAlign w:val="center"/>
          </w:tcPr>
          <w:p w:rsidR="00A852BF" w:rsidRPr="00A5243D" w:rsidRDefault="00A852BF" w:rsidP="00853266">
            <w:pPr>
              <w:rPr>
                <w:sz w:val="22"/>
                <w:szCs w:val="22"/>
              </w:rPr>
            </w:pPr>
            <w:r w:rsidRPr="00A5243D">
              <w:rPr>
                <w:sz w:val="22"/>
                <w:szCs w:val="22"/>
              </w:rPr>
              <w:t>Мероприятия по обеспечению безопасности людей на водных объектах (показатель 19)</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A5243D" w:rsidRDefault="00A852BF" w:rsidP="00853266">
            <w:pPr>
              <w:jc w:val="center"/>
              <w:rPr>
                <w:sz w:val="22"/>
                <w:szCs w:val="22"/>
              </w:rPr>
            </w:pPr>
            <w:r w:rsidRPr="00A5243D">
              <w:rPr>
                <w:sz w:val="22"/>
                <w:szCs w:val="22"/>
              </w:rPr>
              <w:t>18,0</w:t>
            </w:r>
          </w:p>
        </w:tc>
        <w:tc>
          <w:tcPr>
            <w:tcW w:w="993" w:type="dxa"/>
            <w:vAlign w:val="center"/>
          </w:tcPr>
          <w:p w:rsidR="00A852BF" w:rsidRPr="00A5243D" w:rsidRDefault="00A852BF" w:rsidP="00853266">
            <w:pPr>
              <w:jc w:val="center"/>
              <w:rPr>
                <w:sz w:val="22"/>
                <w:szCs w:val="22"/>
              </w:rPr>
            </w:pPr>
            <w:r w:rsidRPr="00A5243D">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3,0</w:t>
            </w:r>
          </w:p>
        </w:tc>
        <w:tc>
          <w:tcPr>
            <w:tcW w:w="992" w:type="dxa"/>
            <w:vAlign w:val="center"/>
          </w:tcPr>
          <w:p w:rsidR="00A852BF" w:rsidRPr="00A5243D" w:rsidRDefault="00A852BF" w:rsidP="00853266">
            <w:pPr>
              <w:jc w:val="center"/>
              <w:rPr>
                <w:sz w:val="22"/>
                <w:szCs w:val="22"/>
              </w:rPr>
            </w:pPr>
            <w:r w:rsidRPr="00A5243D">
              <w:rPr>
                <w:sz w:val="22"/>
                <w:szCs w:val="22"/>
              </w:rPr>
              <w:t>3,0</w:t>
            </w:r>
          </w:p>
        </w:tc>
        <w:tc>
          <w:tcPr>
            <w:tcW w:w="992" w:type="dxa"/>
            <w:vAlign w:val="center"/>
          </w:tcPr>
          <w:p w:rsidR="00A852BF" w:rsidRPr="00A5243D" w:rsidRDefault="00A852BF" w:rsidP="00853266">
            <w:pPr>
              <w:jc w:val="center"/>
              <w:rPr>
                <w:sz w:val="22"/>
                <w:szCs w:val="22"/>
              </w:rPr>
            </w:pPr>
            <w:r w:rsidRPr="00A5243D">
              <w:rPr>
                <w:sz w:val="22"/>
                <w:szCs w:val="22"/>
              </w:rPr>
              <w:t>3,0</w:t>
            </w:r>
          </w:p>
        </w:tc>
        <w:tc>
          <w:tcPr>
            <w:tcW w:w="993" w:type="dxa"/>
            <w:vAlign w:val="center"/>
          </w:tcPr>
          <w:p w:rsidR="00A852BF" w:rsidRPr="00A5243D" w:rsidRDefault="00A852BF" w:rsidP="00853266">
            <w:pPr>
              <w:jc w:val="center"/>
              <w:rPr>
                <w:sz w:val="22"/>
                <w:szCs w:val="22"/>
              </w:rPr>
            </w:pPr>
            <w:r w:rsidRPr="00A5243D">
              <w:rPr>
                <w:sz w:val="22"/>
                <w:szCs w:val="22"/>
              </w:rPr>
              <w:t>3,0</w:t>
            </w:r>
          </w:p>
        </w:tc>
        <w:tc>
          <w:tcPr>
            <w:tcW w:w="992" w:type="dxa"/>
            <w:vAlign w:val="center"/>
          </w:tcPr>
          <w:p w:rsidR="00A852BF" w:rsidRPr="00A5243D" w:rsidRDefault="00A852BF" w:rsidP="00853266">
            <w:pPr>
              <w:jc w:val="center"/>
              <w:rPr>
                <w:sz w:val="22"/>
                <w:szCs w:val="22"/>
              </w:rPr>
            </w:pPr>
            <w:r w:rsidRPr="00A5243D">
              <w:rPr>
                <w:sz w:val="22"/>
                <w:szCs w:val="22"/>
              </w:rPr>
              <w:t>3,0</w:t>
            </w:r>
          </w:p>
        </w:tc>
        <w:tc>
          <w:tcPr>
            <w:tcW w:w="992" w:type="dxa"/>
            <w:vAlign w:val="center"/>
          </w:tcPr>
          <w:p w:rsidR="00A852BF" w:rsidRPr="00A5243D" w:rsidRDefault="00A852BF" w:rsidP="00853266">
            <w:pPr>
              <w:jc w:val="center"/>
              <w:rPr>
                <w:sz w:val="22"/>
                <w:szCs w:val="22"/>
              </w:rPr>
            </w:pPr>
            <w:r w:rsidRPr="00A5243D">
              <w:rPr>
                <w:sz w:val="22"/>
                <w:szCs w:val="22"/>
              </w:rPr>
              <w:t>3,0</w:t>
            </w:r>
          </w:p>
        </w:tc>
      </w:tr>
      <w:tr w:rsidR="00A852BF" w:rsidRPr="00A5243D" w:rsidTr="00853266">
        <w:trPr>
          <w:trHeight w:val="703"/>
        </w:trPr>
        <w:tc>
          <w:tcPr>
            <w:tcW w:w="534" w:type="dxa"/>
            <w:vAlign w:val="center"/>
          </w:tcPr>
          <w:p w:rsidR="00A852BF" w:rsidRPr="00A5243D" w:rsidRDefault="00A852BF" w:rsidP="00853266">
            <w:pPr>
              <w:jc w:val="center"/>
              <w:rPr>
                <w:sz w:val="22"/>
                <w:szCs w:val="22"/>
              </w:rPr>
            </w:pPr>
            <w:r w:rsidRPr="00A5243D">
              <w:rPr>
                <w:sz w:val="22"/>
                <w:szCs w:val="22"/>
              </w:rPr>
              <w:t>17</w:t>
            </w:r>
          </w:p>
        </w:tc>
        <w:tc>
          <w:tcPr>
            <w:tcW w:w="3402" w:type="dxa"/>
            <w:vAlign w:val="center"/>
          </w:tcPr>
          <w:p w:rsidR="00A852BF" w:rsidRPr="00A5243D" w:rsidRDefault="00A852BF" w:rsidP="00853266">
            <w:pPr>
              <w:rPr>
                <w:sz w:val="22"/>
                <w:szCs w:val="22"/>
              </w:rPr>
            </w:pPr>
            <w:r w:rsidRPr="00A5243D">
              <w:rPr>
                <w:sz w:val="22"/>
                <w:szCs w:val="22"/>
              </w:rPr>
              <w:t>Обеспечение проведения выборов и референдумов (показатель 20)</w:t>
            </w:r>
          </w:p>
        </w:tc>
        <w:tc>
          <w:tcPr>
            <w:tcW w:w="1842" w:type="dxa"/>
            <w:vAlign w:val="center"/>
          </w:tcPr>
          <w:p w:rsidR="00A852BF" w:rsidRPr="00A5243D" w:rsidRDefault="00A852BF" w:rsidP="00853266">
            <w:pPr>
              <w:jc w:val="center"/>
              <w:rPr>
                <w:sz w:val="22"/>
                <w:szCs w:val="22"/>
              </w:rPr>
            </w:pPr>
            <w:r w:rsidRPr="00A5243D">
              <w:rPr>
                <w:sz w:val="22"/>
                <w:szCs w:val="22"/>
              </w:rPr>
              <w:t>администрация сельского поселения Сосновка</w:t>
            </w:r>
          </w:p>
        </w:tc>
        <w:tc>
          <w:tcPr>
            <w:tcW w:w="1701" w:type="dxa"/>
            <w:vAlign w:val="center"/>
          </w:tcPr>
          <w:p w:rsidR="00A852BF" w:rsidRPr="00A5243D" w:rsidRDefault="00A852BF" w:rsidP="00853266">
            <w:pPr>
              <w:jc w:val="center"/>
              <w:rPr>
                <w:sz w:val="22"/>
                <w:szCs w:val="22"/>
              </w:rPr>
            </w:pPr>
            <w:r w:rsidRPr="00A5243D">
              <w:rPr>
                <w:sz w:val="22"/>
                <w:szCs w:val="22"/>
              </w:rPr>
              <w:t>бюджет поселения</w:t>
            </w:r>
          </w:p>
        </w:tc>
        <w:tc>
          <w:tcPr>
            <w:tcW w:w="1134" w:type="dxa"/>
            <w:vAlign w:val="center"/>
          </w:tcPr>
          <w:p w:rsidR="00A852BF" w:rsidRPr="00A5243D" w:rsidRDefault="00A852BF" w:rsidP="00853266">
            <w:pPr>
              <w:jc w:val="center"/>
              <w:rPr>
                <w:sz w:val="22"/>
                <w:szCs w:val="22"/>
              </w:rPr>
            </w:pPr>
            <w:r w:rsidRPr="00A5243D">
              <w:rPr>
                <w:sz w:val="22"/>
                <w:szCs w:val="22"/>
              </w:rPr>
              <w:t>206,1</w:t>
            </w:r>
          </w:p>
        </w:tc>
        <w:tc>
          <w:tcPr>
            <w:tcW w:w="993" w:type="dxa"/>
            <w:vAlign w:val="center"/>
          </w:tcPr>
          <w:p w:rsidR="00A852BF" w:rsidRPr="00A5243D" w:rsidRDefault="00A852BF" w:rsidP="00853266">
            <w:pPr>
              <w:jc w:val="center"/>
              <w:rPr>
                <w:sz w:val="22"/>
                <w:szCs w:val="22"/>
              </w:rPr>
            </w:pPr>
            <w:r w:rsidRPr="00A5243D">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206,1</w:t>
            </w:r>
          </w:p>
        </w:tc>
        <w:tc>
          <w:tcPr>
            <w:tcW w:w="992" w:type="dxa"/>
            <w:vAlign w:val="center"/>
          </w:tcPr>
          <w:p w:rsidR="00A852BF" w:rsidRPr="00A5243D" w:rsidRDefault="00A852BF" w:rsidP="00853266">
            <w:pPr>
              <w:jc w:val="center"/>
              <w:rPr>
                <w:sz w:val="22"/>
                <w:szCs w:val="22"/>
              </w:rPr>
            </w:pPr>
            <w:r w:rsidRPr="00A5243D">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0,0</w:t>
            </w:r>
          </w:p>
        </w:tc>
        <w:tc>
          <w:tcPr>
            <w:tcW w:w="993" w:type="dxa"/>
            <w:vAlign w:val="center"/>
          </w:tcPr>
          <w:p w:rsidR="00A852BF" w:rsidRPr="00A5243D" w:rsidRDefault="00A852BF" w:rsidP="00853266">
            <w:pPr>
              <w:jc w:val="center"/>
              <w:rPr>
                <w:sz w:val="22"/>
                <w:szCs w:val="22"/>
              </w:rPr>
            </w:pPr>
            <w:r w:rsidRPr="00A5243D">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0,0</w:t>
            </w:r>
          </w:p>
        </w:tc>
        <w:tc>
          <w:tcPr>
            <w:tcW w:w="992" w:type="dxa"/>
            <w:vAlign w:val="center"/>
          </w:tcPr>
          <w:p w:rsidR="00A852BF" w:rsidRPr="00A5243D" w:rsidRDefault="00A852BF" w:rsidP="00853266">
            <w:pPr>
              <w:jc w:val="center"/>
              <w:rPr>
                <w:sz w:val="22"/>
                <w:szCs w:val="22"/>
              </w:rPr>
            </w:pPr>
            <w:r w:rsidRPr="00A5243D">
              <w:rPr>
                <w:sz w:val="22"/>
                <w:szCs w:val="22"/>
              </w:rPr>
              <w:t>0,0</w:t>
            </w:r>
          </w:p>
        </w:tc>
      </w:tr>
      <w:tr w:rsidR="00A852BF" w:rsidRPr="00A5243D" w:rsidTr="00853266">
        <w:trPr>
          <w:trHeight w:val="247"/>
        </w:trPr>
        <w:tc>
          <w:tcPr>
            <w:tcW w:w="534" w:type="dxa"/>
            <w:vMerge w:val="restart"/>
            <w:vAlign w:val="center"/>
          </w:tcPr>
          <w:p w:rsidR="00A852BF" w:rsidRPr="00A5243D" w:rsidRDefault="00A852BF" w:rsidP="00853266">
            <w:pPr>
              <w:jc w:val="center"/>
              <w:rPr>
                <w:sz w:val="22"/>
                <w:szCs w:val="22"/>
              </w:rPr>
            </w:pPr>
          </w:p>
        </w:tc>
        <w:tc>
          <w:tcPr>
            <w:tcW w:w="3402" w:type="dxa"/>
            <w:vMerge w:val="restart"/>
            <w:vAlign w:val="center"/>
          </w:tcPr>
          <w:p w:rsidR="00A852BF" w:rsidRPr="00A5243D" w:rsidRDefault="00A852BF" w:rsidP="00853266">
            <w:pPr>
              <w:rPr>
                <w:b/>
                <w:sz w:val="22"/>
                <w:szCs w:val="22"/>
              </w:rPr>
            </w:pPr>
            <w:r w:rsidRPr="00A5243D">
              <w:rPr>
                <w:b/>
                <w:sz w:val="22"/>
                <w:szCs w:val="22"/>
              </w:rPr>
              <w:t>Итого по муниципальной программе</w:t>
            </w:r>
          </w:p>
        </w:tc>
        <w:tc>
          <w:tcPr>
            <w:tcW w:w="1842" w:type="dxa"/>
            <w:vMerge w:val="restart"/>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b/>
                <w:sz w:val="22"/>
                <w:szCs w:val="22"/>
              </w:rPr>
            </w:pPr>
            <w:r w:rsidRPr="00A5243D">
              <w:rPr>
                <w:b/>
                <w:sz w:val="22"/>
                <w:szCs w:val="22"/>
              </w:rPr>
              <w:t>федеральный бюджет</w:t>
            </w:r>
          </w:p>
        </w:tc>
        <w:tc>
          <w:tcPr>
            <w:tcW w:w="1134" w:type="dxa"/>
            <w:vAlign w:val="center"/>
          </w:tcPr>
          <w:p w:rsidR="00A852BF" w:rsidRPr="0020503A" w:rsidRDefault="00A852BF" w:rsidP="00853266">
            <w:pPr>
              <w:jc w:val="center"/>
              <w:rPr>
                <w:b/>
                <w:sz w:val="22"/>
                <w:szCs w:val="22"/>
              </w:rPr>
            </w:pPr>
            <w:r w:rsidRPr="0020503A">
              <w:rPr>
                <w:b/>
                <w:sz w:val="22"/>
                <w:szCs w:val="22"/>
              </w:rPr>
              <w:t>3 048,9</w:t>
            </w:r>
          </w:p>
        </w:tc>
        <w:tc>
          <w:tcPr>
            <w:tcW w:w="993" w:type="dxa"/>
            <w:vAlign w:val="center"/>
          </w:tcPr>
          <w:p w:rsidR="00A852BF" w:rsidRPr="00A5243D" w:rsidRDefault="00A852BF" w:rsidP="00853266">
            <w:pPr>
              <w:jc w:val="center"/>
              <w:rPr>
                <w:b/>
                <w:sz w:val="22"/>
                <w:szCs w:val="22"/>
              </w:rPr>
            </w:pPr>
            <w:r w:rsidRPr="00A5243D">
              <w:rPr>
                <w:b/>
                <w:sz w:val="22"/>
                <w:szCs w:val="22"/>
              </w:rPr>
              <w:t>425,8</w:t>
            </w:r>
          </w:p>
        </w:tc>
        <w:tc>
          <w:tcPr>
            <w:tcW w:w="992" w:type="dxa"/>
            <w:vAlign w:val="center"/>
          </w:tcPr>
          <w:p w:rsidR="00A852BF" w:rsidRPr="00A5243D" w:rsidRDefault="00A852BF" w:rsidP="00853266">
            <w:pPr>
              <w:jc w:val="center"/>
              <w:rPr>
                <w:b/>
                <w:sz w:val="22"/>
                <w:szCs w:val="22"/>
              </w:rPr>
            </w:pPr>
            <w:r w:rsidRPr="00A5243D">
              <w:rPr>
                <w:b/>
                <w:sz w:val="22"/>
                <w:szCs w:val="22"/>
              </w:rPr>
              <w:t>435,6</w:t>
            </w:r>
          </w:p>
        </w:tc>
        <w:tc>
          <w:tcPr>
            <w:tcW w:w="992" w:type="dxa"/>
            <w:vAlign w:val="center"/>
          </w:tcPr>
          <w:p w:rsidR="00A852BF" w:rsidRPr="0020503A" w:rsidRDefault="00A852BF" w:rsidP="00853266">
            <w:pPr>
              <w:jc w:val="center"/>
              <w:rPr>
                <w:b/>
                <w:bCs/>
                <w:sz w:val="22"/>
                <w:szCs w:val="22"/>
              </w:rPr>
            </w:pPr>
            <w:r w:rsidRPr="0020503A">
              <w:rPr>
                <w:b/>
                <w:bCs/>
                <w:sz w:val="22"/>
                <w:szCs w:val="22"/>
              </w:rPr>
              <w:t>453,8</w:t>
            </w:r>
          </w:p>
        </w:tc>
        <w:tc>
          <w:tcPr>
            <w:tcW w:w="992" w:type="dxa"/>
            <w:vAlign w:val="center"/>
          </w:tcPr>
          <w:p w:rsidR="00A852BF" w:rsidRPr="0020503A" w:rsidRDefault="00A852BF" w:rsidP="00853266">
            <w:pPr>
              <w:jc w:val="center"/>
              <w:rPr>
                <w:b/>
                <w:bCs/>
                <w:sz w:val="22"/>
                <w:szCs w:val="22"/>
              </w:rPr>
            </w:pPr>
            <w:r w:rsidRPr="0020503A">
              <w:rPr>
                <w:b/>
                <w:bCs/>
                <w:sz w:val="22"/>
                <w:szCs w:val="22"/>
              </w:rPr>
              <w:t>448,4</w:t>
            </w:r>
          </w:p>
        </w:tc>
        <w:tc>
          <w:tcPr>
            <w:tcW w:w="993" w:type="dxa"/>
            <w:vAlign w:val="center"/>
          </w:tcPr>
          <w:p w:rsidR="00A852BF" w:rsidRPr="0020503A" w:rsidRDefault="00A852BF" w:rsidP="00853266">
            <w:pPr>
              <w:jc w:val="center"/>
              <w:rPr>
                <w:b/>
                <w:bCs/>
                <w:sz w:val="22"/>
                <w:szCs w:val="22"/>
              </w:rPr>
            </w:pPr>
            <w:r w:rsidRPr="0020503A">
              <w:rPr>
                <w:b/>
                <w:bCs/>
                <w:sz w:val="22"/>
                <w:szCs w:val="22"/>
              </w:rPr>
              <w:t>463,3</w:t>
            </w:r>
          </w:p>
        </w:tc>
        <w:tc>
          <w:tcPr>
            <w:tcW w:w="992" w:type="dxa"/>
            <w:vAlign w:val="center"/>
          </w:tcPr>
          <w:p w:rsidR="00A852BF" w:rsidRPr="00A5243D" w:rsidRDefault="00A852BF" w:rsidP="00853266">
            <w:pPr>
              <w:jc w:val="center"/>
              <w:rPr>
                <w:b/>
                <w:sz w:val="22"/>
                <w:szCs w:val="22"/>
              </w:rPr>
            </w:pPr>
            <w:r w:rsidRPr="00A5243D">
              <w:rPr>
                <w:b/>
                <w:sz w:val="22"/>
                <w:szCs w:val="22"/>
              </w:rPr>
              <w:t>411,0</w:t>
            </w:r>
          </w:p>
        </w:tc>
        <w:tc>
          <w:tcPr>
            <w:tcW w:w="992" w:type="dxa"/>
            <w:vAlign w:val="center"/>
          </w:tcPr>
          <w:p w:rsidR="00A852BF" w:rsidRPr="00A5243D" w:rsidRDefault="00A852BF" w:rsidP="00853266">
            <w:pPr>
              <w:jc w:val="center"/>
              <w:rPr>
                <w:b/>
                <w:sz w:val="22"/>
                <w:szCs w:val="22"/>
              </w:rPr>
            </w:pPr>
            <w:r w:rsidRPr="00A5243D">
              <w:rPr>
                <w:b/>
                <w:sz w:val="22"/>
                <w:szCs w:val="22"/>
              </w:rPr>
              <w:t>411,0</w:t>
            </w:r>
          </w:p>
        </w:tc>
      </w:tr>
      <w:tr w:rsidR="00A852BF" w:rsidRPr="00A5243D" w:rsidTr="00853266">
        <w:trPr>
          <w:trHeight w:val="247"/>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b/>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b/>
                <w:sz w:val="22"/>
                <w:szCs w:val="22"/>
              </w:rPr>
            </w:pPr>
            <w:r w:rsidRPr="00A5243D">
              <w:rPr>
                <w:b/>
                <w:sz w:val="22"/>
                <w:szCs w:val="22"/>
              </w:rPr>
              <w:t>бюджет автономного округа</w:t>
            </w:r>
          </w:p>
        </w:tc>
        <w:tc>
          <w:tcPr>
            <w:tcW w:w="1134" w:type="dxa"/>
            <w:vAlign w:val="center"/>
          </w:tcPr>
          <w:p w:rsidR="00A852BF" w:rsidRPr="0020503A" w:rsidRDefault="00A852BF" w:rsidP="00853266">
            <w:pPr>
              <w:jc w:val="center"/>
              <w:rPr>
                <w:b/>
                <w:sz w:val="22"/>
                <w:szCs w:val="22"/>
              </w:rPr>
            </w:pPr>
            <w:r w:rsidRPr="0020503A">
              <w:rPr>
                <w:b/>
                <w:sz w:val="22"/>
                <w:szCs w:val="22"/>
              </w:rPr>
              <w:t>1 547,2</w:t>
            </w:r>
          </w:p>
        </w:tc>
        <w:tc>
          <w:tcPr>
            <w:tcW w:w="993" w:type="dxa"/>
            <w:vAlign w:val="center"/>
          </w:tcPr>
          <w:p w:rsidR="00A852BF" w:rsidRPr="00A5243D" w:rsidRDefault="00A852BF" w:rsidP="00853266">
            <w:pPr>
              <w:jc w:val="center"/>
              <w:rPr>
                <w:b/>
                <w:sz w:val="22"/>
                <w:szCs w:val="22"/>
              </w:rPr>
            </w:pPr>
            <w:r w:rsidRPr="00A5243D">
              <w:rPr>
                <w:b/>
                <w:sz w:val="22"/>
                <w:szCs w:val="22"/>
              </w:rPr>
              <w:t>0,0</w:t>
            </w:r>
          </w:p>
        </w:tc>
        <w:tc>
          <w:tcPr>
            <w:tcW w:w="992" w:type="dxa"/>
            <w:vAlign w:val="center"/>
          </w:tcPr>
          <w:p w:rsidR="00A852BF" w:rsidRPr="00A5243D" w:rsidRDefault="00A852BF" w:rsidP="00853266">
            <w:pPr>
              <w:jc w:val="center"/>
              <w:rPr>
                <w:b/>
                <w:sz w:val="22"/>
                <w:szCs w:val="22"/>
              </w:rPr>
            </w:pPr>
            <w:r w:rsidRPr="00A5243D">
              <w:rPr>
                <w:b/>
                <w:sz w:val="22"/>
                <w:szCs w:val="22"/>
              </w:rPr>
              <w:t>1 547,2</w:t>
            </w:r>
          </w:p>
        </w:tc>
        <w:tc>
          <w:tcPr>
            <w:tcW w:w="992" w:type="dxa"/>
            <w:vAlign w:val="center"/>
          </w:tcPr>
          <w:p w:rsidR="00A852BF" w:rsidRPr="0020503A" w:rsidRDefault="00A852BF" w:rsidP="00853266">
            <w:pPr>
              <w:jc w:val="center"/>
              <w:rPr>
                <w:b/>
                <w:sz w:val="22"/>
                <w:szCs w:val="22"/>
              </w:rPr>
            </w:pPr>
            <w:r w:rsidRPr="0020503A">
              <w:rPr>
                <w:b/>
                <w:sz w:val="22"/>
                <w:szCs w:val="22"/>
              </w:rPr>
              <w:t>0,0</w:t>
            </w:r>
          </w:p>
        </w:tc>
        <w:tc>
          <w:tcPr>
            <w:tcW w:w="992" w:type="dxa"/>
            <w:vAlign w:val="center"/>
          </w:tcPr>
          <w:p w:rsidR="00A852BF" w:rsidRPr="0020503A" w:rsidRDefault="00A852BF" w:rsidP="00853266">
            <w:pPr>
              <w:jc w:val="center"/>
              <w:rPr>
                <w:b/>
              </w:rPr>
            </w:pPr>
            <w:r w:rsidRPr="0020503A">
              <w:rPr>
                <w:b/>
                <w:sz w:val="22"/>
                <w:szCs w:val="22"/>
              </w:rPr>
              <w:t>0,0</w:t>
            </w:r>
          </w:p>
        </w:tc>
        <w:tc>
          <w:tcPr>
            <w:tcW w:w="993" w:type="dxa"/>
            <w:vAlign w:val="center"/>
          </w:tcPr>
          <w:p w:rsidR="00A852BF" w:rsidRPr="0020503A" w:rsidRDefault="00A852BF" w:rsidP="00853266">
            <w:pPr>
              <w:jc w:val="center"/>
              <w:rPr>
                <w:b/>
              </w:rPr>
            </w:pPr>
            <w:r w:rsidRPr="0020503A">
              <w:rPr>
                <w:b/>
                <w:sz w:val="22"/>
                <w:szCs w:val="22"/>
              </w:rPr>
              <w:t>0,0</w:t>
            </w:r>
          </w:p>
        </w:tc>
        <w:tc>
          <w:tcPr>
            <w:tcW w:w="992" w:type="dxa"/>
            <w:vAlign w:val="center"/>
          </w:tcPr>
          <w:p w:rsidR="00A852BF" w:rsidRPr="00A5243D" w:rsidRDefault="00A852BF" w:rsidP="00853266">
            <w:pPr>
              <w:jc w:val="center"/>
              <w:rPr>
                <w:b/>
              </w:rPr>
            </w:pPr>
            <w:r w:rsidRPr="00A5243D">
              <w:rPr>
                <w:b/>
                <w:sz w:val="22"/>
                <w:szCs w:val="22"/>
              </w:rPr>
              <w:t>0,0</w:t>
            </w:r>
          </w:p>
        </w:tc>
        <w:tc>
          <w:tcPr>
            <w:tcW w:w="992" w:type="dxa"/>
            <w:vAlign w:val="center"/>
          </w:tcPr>
          <w:p w:rsidR="00A852BF" w:rsidRPr="00A5243D" w:rsidRDefault="00A852BF" w:rsidP="00853266">
            <w:pPr>
              <w:jc w:val="center"/>
              <w:rPr>
                <w:b/>
              </w:rPr>
            </w:pPr>
            <w:r w:rsidRPr="00A5243D">
              <w:rPr>
                <w:b/>
                <w:sz w:val="22"/>
                <w:szCs w:val="22"/>
              </w:rPr>
              <w:t>0,0</w:t>
            </w:r>
          </w:p>
        </w:tc>
      </w:tr>
      <w:tr w:rsidR="00A852BF" w:rsidRPr="00A5243D" w:rsidTr="00853266">
        <w:trPr>
          <w:trHeight w:val="315"/>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b/>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b/>
                <w:sz w:val="22"/>
                <w:szCs w:val="22"/>
              </w:rPr>
            </w:pPr>
            <w:r w:rsidRPr="00A5243D">
              <w:rPr>
                <w:b/>
                <w:sz w:val="22"/>
                <w:szCs w:val="22"/>
              </w:rPr>
              <w:t>бюджет поселения</w:t>
            </w:r>
          </w:p>
        </w:tc>
        <w:tc>
          <w:tcPr>
            <w:tcW w:w="1134" w:type="dxa"/>
            <w:vAlign w:val="center"/>
          </w:tcPr>
          <w:p w:rsidR="00A852BF" w:rsidRPr="0020503A" w:rsidRDefault="00A852BF" w:rsidP="00853266">
            <w:pPr>
              <w:jc w:val="center"/>
              <w:rPr>
                <w:b/>
                <w:sz w:val="22"/>
                <w:szCs w:val="22"/>
              </w:rPr>
            </w:pPr>
            <w:r w:rsidRPr="0020503A">
              <w:rPr>
                <w:b/>
                <w:sz w:val="22"/>
                <w:szCs w:val="22"/>
              </w:rPr>
              <w:t>137 902,5</w:t>
            </w:r>
          </w:p>
        </w:tc>
        <w:tc>
          <w:tcPr>
            <w:tcW w:w="993" w:type="dxa"/>
            <w:vAlign w:val="center"/>
          </w:tcPr>
          <w:p w:rsidR="00A852BF" w:rsidRPr="00A5243D" w:rsidRDefault="00A852BF" w:rsidP="00853266">
            <w:pPr>
              <w:jc w:val="center"/>
              <w:rPr>
                <w:b/>
                <w:sz w:val="22"/>
                <w:szCs w:val="22"/>
              </w:rPr>
            </w:pPr>
            <w:r w:rsidRPr="00A5243D">
              <w:rPr>
                <w:b/>
                <w:sz w:val="22"/>
                <w:szCs w:val="22"/>
              </w:rPr>
              <w:t>22 623,2</w:t>
            </w:r>
          </w:p>
        </w:tc>
        <w:tc>
          <w:tcPr>
            <w:tcW w:w="992" w:type="dxa"/>
            <w:vAlign w:val="center"/>
          </w:tcPr>
          <w:p w:rsidR="00A852BF" w:rsidRPr="00A5243D" w:rsidRDefault="00A852BF" w:rsidP="00853266">
            <w:pPr>
              <w:jc w:val="center"/>
              <w:rPr>
                <w:b/>
                <w:sz w:val="22"/>
                <w:szCs w:val="22"/>
              </w:rPr>
            </w:pPr>
            <w:r w:rsidRPr="00A5243D">
              <w:rPr>
                <w:b/>
                <w:sz w:val="22"/>
                <w:szCs w:val="22"/>
              </w:rPr>
              <w:t>19 550,5</w:t>
            </w:r>
          </w:p>
        </w:tc>
        <w:tc>
          <w:tcPr>
            <w:tcW w:w="992" w:type="dxa"/>
            <w:vAlign w:val="center"/>
          </w:tcPr>
          <w:p w:rsidR="00A852BF" w:rsidRPr="00C727C1" w:rsidRDefault="00A852BF" w:rsidP="00853266">
            <w:pPr>
              <w:jc w:val="center"/>
              <w:rPr>
                <w:b/>
                <w:bCs/>
                <w:sz w:val="22"/>
                <w:szCs w:val="22"/>
              </w:rPr>
            </w:pPr>
            <w:r w:rsidRPr="00C727C1">
              <w:rPr>
                <w:b/>
                <w:bCs/>
                <w:sz w:val="22"/>
                <w:szCs w:val="22"/>
              </w:rPr>
              <w:t>21 418,3</w:t>
            </w:r>
          </w:p>
        </w:tc>
        <w:tc>
          <w:tcPr>
            <w:tcW w:w="992" w:type="dxa"/>
            <w:vAlign w:val="center"/>
          </w:tcPr>
          <w:p w:rsidR="00A852BF" w:rsidRPr="00C727C1" w:rsidRDefault="00A852BF" w:rsidP="00853266">
            <w:pPr>
              <w:jc w:val="center"/>
              <w:rPr>
                <w:b/>
                <w:bCs/>
                <w:sz w:val="22"/>
                <w:szCs w:val="22"/>
              </w:rPr>
            </w:pPr>
            <w:r w:rsidRPr="00C727C1">
              <w:rPr>
                <w:b/>
                <w:bCs/>
                <w:sz w:val="22"/>
                <w:szCs w:val="22"/>
              </w:rPr>
              <w:t>18 919,0</w:t>
            </w:r>
          </w:p>
        </w:tc>
        <w:tc>
          <w:tcPr>
            <w:tcW w:w="993" w:type="dxa"/>
            <w:vAlign w:val="center"/>
          </w:tcPr>
          <w:p w:rsidR="00A852BF" w:rsidRPr="00C727C1" w:rsidRDefault="00A852BF" w:rsidP="00853266">
            <w:pPr>
              <w:jc w:val="center"/>
              <w:rPr>
                <w:b/>
                <w:bCs/>
                <w:sz w:val="22"/>
                <w:szCs w:val="22"/>
              </w:rPr>
            </w:pPr>
            <w:r w:rsidRPr="00C727C1">
              <w:rPr>
                <w:b/>
                <w:bCs/>
                <w:sz w:val="22"/>
                <w:szCs w:val="22"/>
              </w:rPr>
              <w:t>19 717,7</w:t>
            </w:r>
          </w:p>
        </w:tc>
        <w:tc>
          <w:tcPr>
            <w:tcW w:w="992" w:type="dxa"/>
            <w:vAlign w:val="center"/>
          </w:tcPr>
          <w:p w:rsidR="00A852BF" w:rsidRPr="00A5243D" w:rsidRDefault="00A852BF" w:rsidP="00853266">
            <w:pPr>
              <w:jc w:val="center"/>
              <w:rPr>
                <w:b/>
                <w:sz w:val="22"/>
                <w:szCs w:val="22"/>
              </w:rPr>
            </w:pPr>
            <w:r w:rsidRPr="00A5243D">
              <w:rPr>
                <w:b/>
                <w:sz w:val="22"/>
                <w:szCs w:val="22"/>
              </w:rPr>
              <w:t>17 836,9</w:t>
            </w:r>
          </w:p>
        </w:tc>
        <w:tc>
          <w:tcPr>
            <w:tcW w:w="992" w:type="dxa"/>
            <w:vAlign w:val="center"/>
          </w:tcPr>
          <w:p w:rsidR="00A852BF" w:rsidRPr="00A5243D" w:rsidRDefault="00A852BF" w:rsidP="00853266">
            <w:pPr>
              <w:jc w:val="center"/>
              <w:rPr>
                <w:b/>
                <w:sz w:val="22"/>
                <w:szCs w:val="22"/>
              </w:rPr>
            </w:pPr>
            <w:r w:rsidRPr="00A5243D">
              <w:rPr>
                <w:b/>
                <w:sz w:val="22"/>
                <w:szCs w:val="22"/>
              </w:rPr>
              <w:t>17 836,9</w:t>
            </w:r>
          </w:p>
        </w:tc>
      </w:tr>
      <w:tr w:rsidR="00A852BF" w:rsidRPr="00A5243D" w:rsidTr="00853266">
        <w:trPr>
          <w:trHeight w:val="344"/>
        </w:trPr>
        <w:tc>
          <w:tcPr>
            <w:tcW w:w="534" w:type="dxa"/>
            <w:vMerge/>
            <w:vAlign w:val="center"/>
          </w:tcPr>
          <w:p w:rsidR="00A852BF" w:rsidRPr="00A5243D" w:rsidRDefault="00A852BF" w:rsidP="00853266">
            <w:pPr>
              <w:jc w:val="center"/>
              <w:rPr>
                <w:sz w:val="22"/>
                <w:szCs w:val="22"/>
              </w:rPr>
            </w:pPr>
          </w:p>
        </w:tc>
        <w:tc>
          <w:tcPr>
            <w:tcW w:w="3402" w:type="dxa"/>
            <w:vMerge/>
            <w:vAlign w:val="center"/>
          </w:tcPr>
          <w:p w:rsidR="00A852BF" w:rsidRPr="00A5243D" w:rsidRDefault="00A852BF" w:rsidP="00853266">
            <w:pPr>
              <w:rPr>
                <w:b/>
                <w:sz w:val="22"/>
                <w:szCs w:val="22"/>
              </w:rPr>
            </w:pPr>
          </w:p>
        </w:tc>
        <w:tc>
          <w:tcPr>
            <w:tcW w:w="1842" w:type="dxa"/>
            <w:vMerge/>
            <w:vAlign w:val="center"/>
          </w:tcPr>
          <w:p w:rsidR="00A852BF" w:rsidRPr="00A5243D" w:rsidRDefault="00A852BF" w:rsidP="00853266">
            <w:pPr>
              <w:jc w:val="center"/>
              <w:rPr>
                <w:sz w:val="22"/>
                <w:szCs w:val="22"/>
              </w:rPr>
            </w:pPr>
          </w:p>
        </w:tc>
        <w:tc>
          <w:tcPr>
            <w:tcW w:w="1701" w:type="dxa"/>
            <w:vAlign w:val="center"/>
          </w:tcPr>
          <w:p w:rsidR="00A852BF" w:rsidRPr="00A5243D" w:rsidRDefault="00A852BF" w:rsidP="00853266">
            <w:pPr>
              <w:jc w:val="center"/>
              <w:rPr>
                <w:b/>
                <w:sz w:val="22"/>
                <w:szCs w:val="22"/>
              </w:rPr>
            </w:pPr>
            <w:r w:rsidRPr="00A5243D">
              <w:rPr>
                <w:b/>
                <w:sz w:val="22"/>
                <w:szCs w:val="22"/>
              </w:rPr>
              <w:t>Всего:</w:t>
            </w:r>
          </w:p>
        </w:tc>
        <w:tc>
          <w:tcPr>
            <w:tcW w:w="1134" w:type="dxa"/>
            <w:vAlign w:val="center"/>
          </w:tcPr>
          <w:p w:rsidR="00A852BF" w:rsidRPr="0020503A" w:rsidRDefault="00A852BF" w:rsidP="00853266">
            <w:pPr>
              <w:jc w:val="center"/>
              <w:rPr>
                <w:b/>
                <w:sz w:val="22"/>
                <w:szCs w:val="22"/>
              </w:rPr>
            </w:pPr>
            <w:r w:rsidRPr="0020503A">
              <w:rPr>
                <w:b/>
                <w:sz w:val="22"/>
                <w:szCs w:val="22"/>
              </w:rPr>
              <w:t>142 498,6</w:t>
            </w:r>
          </w:p>
        </w:tc>
        <w:tc>
          <w:tcPr>
            <w:tcW w:w="993" w:type="dxa"/>
            <w:vAlign w:val="center"/>
          </w:tcPr>
          <w:p w:rsidR="00A852BF" w:rsidRPr="00A5243D" w:rsidRDefault="00A852BF" w:rsidP="00853266">
            <w:pPr>
              <w:jc w:val="center"/>
              <w:rPr>
                <w:b/>
                <w:sz w:val="22"/>
                <w:szCs w:val="22"/>
              </w:rPr>
            </w:pPr>
            <w:r w:rsidRPr="00A5243D">
              <w:rPr>
                <w:b/>
                <w:sz w:val="22"/>
                <w:szCs w:val="22"/>
              </w:rPr>
              <w:t>23 049,0</w:t>
            </w:r>
          </w:p>
        </w:tc>
        <w:tc>
          <w:tcPr>
            <w:tcW w:w="992" w:type="dxa"/>
            <w:vAlign w:val="center"/>
          </w:tcPr>
          <w:p w:rsidR="00A852BF" w:rsidRPr="00A5243D" w:rsidRDefault="00A852BF" w:rsidP="00853266">
            <w:pPr>
              <w:jc w:val="center"/>
              <w:rPr>
                <w:b/>
                <w:sz w:val="22"/>
                <w:szCs w:val="22"/>
              </w:rPr>
            </w:pPr>
            <w:r w:rsidRPr="00A5243D">
              <w:rPr>
                <w:b/>
                <w:sz w:val="22"/>
                <w:szCs w:val="22"/>
              </w:rPr>
              <w:t>21 533,3</w:t>
            </w:r>
          </w:p>
        </w:tc>
        <w:tc>
          <w:tcPr>
            <w:tcW w:w="992" w:type="dxa"/>
            <w:vAlign w:val="center"/>
          </w:tcPr>
          <w:p w:rsidR="00A852BF" w:rsidRPr="0020503A" w:rsidRDefault="00A852BF" w:rsidP="00853266">
            <w:pPr>
              <w:jc w:val="center"/>
              <w:rPr>
                <w:b/>
                <w:bCs/>
                <w:sz w:val="22"/>
                <w:szCs w:val="22"/>
              </w:rPr>
            </w:pPr>
            <w:r w:rsidRPr="0020503A">
              <w:rPr>
                <w:b/>
                <w:bCs/>
                <w:sz w:val="22"/>
                <w:szCs w:val="22"/>
              </w:rPr>
              <w:t>21 872,1</w:t>
            </w:r>
          </w:p>
        </w:tc>
        <w:tc>
          <w:tcPr>
            <w:tcW w:w="992" w:type="dxa"/>
            <w:vAlign w:val="center"/>
          </w:tcPr>
          <w:p w:rsidR="00A852BF" w:rsidRPr="0020503A" w:rsidRDefault="00A852BF" w:rsidP="00853266">
            <w:pPr>
              <w:jc w:val="center"/>
              <w:rPr>
                <w:b/>
                <w:bCs/>
                <w:sz w:val="22"/>
                <w:szCs w:val="22"/>
              </w:rPr>
            </w:pPr>
            <w:r w:rsidRPr="0020503A">
              <w:rPr>
                <w:b/>
                <w:bCs/>
                <w:sz w:val="22"/>
                <w:szCs w:val="22"/>
              </w:rPr>
              <w:t>19 367,4</w:t>
            </w:r>
          </w:p>
        </w:tc>
        <w:tc>
          <w:tcPr>
            <w:tcW w:w="993" w:type="dxa"/>
            <w:vAlign w:val="center"/>
          </w:tcPr>
          <w:p w:rsidR="00A852BF" w:rsidRPr="0020503A" w:rsidRDefault="00A852BF" w:rsidP="00853266">
            <w:pPr>
              <w:jc w:val="center"/>
              <w:rPr>
                <w:b/>
                <w:bCs/>
                <w:sz w:val="22"/>
                <w:szCs w:val="22"/>
              </w:rPr>
            </w:pPr>
            <w:r w:rsidRPr="0020503A">
              <w:rPr>
                <w:b/>
                <w:bCs/>
                <w:sz w:val="22"/>
                <w:szCs w:val="22"/>
              </w:rPr>
              <w:t>20 181,0</w:t>
            </w:r>
          </w:p>
        </w:tc>
        <w:tc>
          <w:tcPr>
            <w:tcW w:w="992" w:type="dxa"/>
            <w:vAlign w:val="center"/>
          </w:tcPr>
          <w:p w:rsidR="00A852BF" w:rsidRPr="00A5243D" w:rsidRDefault="00A852BF" w:rsidP="00853266">
            <w:pPr>
              <w:jc w:val="center"/>
              <w:rPr>
                <w:b/>
                <w:sz w:val="22"/>
                <w:szCs w:val="22"/>
              </w:rPr>
            </w:pPr>
            <w:r w:rsidRPr="00A5243D">
              <w:rPr>
                <w:b/>
                <w:sz w:val="22"/>
                <w:szCs w:val="22"/>
              </w:rPr>
              <w:t>18 247,9</w:t>
            </w:r>
          </w:p>
        </w:tc>
        <w:tc>
          <w:tcPr>
            <w:tcW w:w="992" w:type="dxa"/>
            <w:vAlign w:val="center"/>
          </w:tcPr>
          <w:p w:rsidR="00A852BF" w:rsidRPr="00A5243D" w:rsidRDefault="00A852BF" w:rsidP="00853266">
            <w:pPr>
              <w:jc w:val="center"/>
              <w:rPr>
                <w:b/>
                <w:sz w:val="22"/>
                <w:szCs w:val="22"/>
              </w:rPr>
            </w:pPr>
            <w:r w:rsidRPr="00A5243D">
              <w:rPr>
                <w:b/>
                <w:sz w:val="22"/>
                <w:szCs w:val="22"/>
              </w:rPr>
              <w:t>18 247,9</w:t>
            </w:r>
          </w:p>
        </w:tc>
      </w:tr>
    </w:tbl>
    <w:p w:rsidR="00A852BF" w:rsidRPr="00A5243D" w:rsidRDefault="00A852BF" w:rsidP="00A852BF">
      <w:pPr>
        <w:jc w:val="center"/>
        <w:rPr>
          <w:b/>
        </w:rPr>
      </w:pPr>
    </w:p>
    <w:p w:rsidR="00A852BF" w:rsidRPr="00A5243D" w:rsidRDefault="00A852BF" w:rsidP="00A852BF">
      <w:pPr>
        <w:jc w:val="center"/>
        <w:rPr>
          <w:b/>
        </w:rPr>
      </w:pPr>
    </w:p>
    <w:p w:rsidR="00573A7C" w:rsidRDefault="00A852BF" w:rsidP="00A852BF">
      <w:pPr>
        <w:jc w:val="center"/>
        <w:rPr>
          <w:b/>
          <w:sz w:val="24"/>
          <w:szCs w:val="24"/>
        </w:rPr>
      </w:pPr>
      <w:r>
        <w:rPr>
          <w:b/>
        </w:rPr>
        <w:t>__________________</w:t>
      </w:r>
    </w:p>
    <w:sectPr w:rsidR="00573A7C" w:rsidSect="00D143B7">
      <w:pgSz w:w="16838" w:h="11906" w:orient="landscape"/>
      <w:pgMar w:top="1701" w:right="1134" w:bottom="15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A3" w:rsidRDefault="00DE57A3">
      <w:r>
        <w:separator/>
      </w:r>
    </w:p>
  </w:endnote>
  <w:endnote w:type="continuationSeparator" w:id="0">
    <w:p w:rsidR="00DE57A3" w:rsidRDefault="00DE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8" w:rsidRDefault="00EC1C58" w:rsidP="00CD3C9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A3" w:rsidRDefault="00DE57A3">
      <w:r>
        <w:separator/>
      </w:r>
    </w:p>
  </w:footnote>
  <w:footnote w:type="continuationSeparator" w:id="0">
    <w:p w:rsidR="00DE57A3" w:rsidRDefault="00DE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8" w:rsidRDefault="00EC1C58" w:rsidP="00CD3C98">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EC1C58" w:rsidRDefault="00EC1C58" w:rsidP="00CD3C9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8" w:rsidRPr="0020571E" w:rsidRDefault="00EC1C58" w:rsidP="00CD3C98">
    <w:pPr>
      <w:pStyle w:val="a4"/>
      <w:jc w:val="center"/>
    </w:pPr>
    <w:r>
      <w:rPr>
        <w:rStyle w:val="a5"/>
      </w:rPr>
      <w:fldChar w:fldCharType="begin"/>
    </w:r>
    <w:r>
      <w:rPr>
        <w:rStyle w:val="a5"/>
      </w:rPr>
      <w:instrText xml:space="preserve"> PAGE </w:instrText>
    </w:r>
    <w:r>
      <w:rPr>
        <w:rStyle w:val="a5"/>
      </w:rPr>
      <w:fldChar w:fldCharType="separate"/>
    </w:r>
    <w:r w:rsidR="00FC20AA">
      <w:rPr>
        <w:rStyle w:val="a5"/>
        <w:noProof/>
      </w:rPr>
      <w:t>18</w:t>
    </w:r>
    <w:r>
      <w:rPr>
        <w:rStyle w:val="a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64"/>
    <w:multiLevelType w:val="hybridMultilevel"/>
    <w:tmpl w:val="5CFEDBCE"/>
    <w:lvl w:ilvl="0" w:tplc="F61077B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58307D"/>
    <w:multiLevelType w:val="hybridMultilevel"/>
    <w:tmpl w:val="027CCF9C"/>
    <w:lvl w:ilvl="0" w:tplc="03D6A4B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4857295"/>
    <w:multiLevelType w:val="hybridMultilevel"/>
    <w:tmpl w:val="16B214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A1725D"/>
    <w:multiLevelType w:val="hybridMultilevel"/>
    <w:tmpl w:val="AA1C60C0"/>
    <w:lvl w:ilvl="0" w:tplc="80EC74F8">
      <w:start w:val="1"/>
      <w:numFmt w:val="decimal"/>
      <w:lvlText w:val="%1)"/>
      <w:lvlJc w:val="left"/>
      <w:pPr>
        <w:ind w:left="107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EB118A9"/>
    <w:multiLevelType w:val="hybridMultilevel"/>
    <w:tmpl w:val="9112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1788F"/>
    <w:multiLevelType w:val="hybridMultilevel"/>
    <w:tmpl w:val="AE104C1C"/>
    <w:lvl w:ilvl="0" w:tplc="F61077B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F45BCD"/>
    <w:multiLevelType w:val="hybridMultilevel"/>
    <w:tmpl w:val="FC946326"/>
    <w:lvl w:ilvl="0" w:tplc="28D276F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6C58DB"/>
    <w:multiLevelType w:val="hybridMultilevel"/>
    <w:tmpl w:val="24B82104"/>
    <w:lvl w:ilvl="0" w:tplc="1AC8D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06F78"/>
    <w:multiLevelType w:val="hybridMultilevel"/>
    <w:tmpl w:val="39284772"/>
    <w:lvl w:ilvl="0" w:tplc="1AC8D4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EC702D"/>
    <w:multiLevelType w:val="hybridMultilevel"/>
    <w:tmpl w:val="0338E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0C4EDA"/>
    <w:multiLevelType w:val="hybridMultilevel"/>
    <w:tmpl w:val="7A7448EA"/>
    <w:lvl w:ilvl="0" w:tplc="1AC8D42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AB43C85"/>
    <w:multiLevelType w:val="hybridMultilevel"/>
    <w:tmpl w:val="E0FA72E6"/>
    <w:lvl w:ilvl="0" w:tplc="04190013">
      <w:start w:val="1"/>
      <w:numFmt w:val="upperRoman"/>
      <w:lvlText w:val="%1."/>
      <w:lvlJc w:val="right"/>
      <w:pPr>
        <w:ind w:left="1428" w:hanging="720"/>
      </w:pPr>
      <w:rPr>
        <w:rFonts w:cs="Times New Roman" w:hint="default"/>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BDA4B0B"/>
    <w:multiLevelType w:val="hybridMultilevel"/>
    <w:tmpl w:val="4B3A3FC6"/>
    <w:lvl w:ilvl="0" w:tplc="1AC8D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710BAD"/>
    <w:multiLevelType w:val="hybridMultilevel"/>
    <w:tmpl w:val="33B288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A435EC"/>
    <w:multiLevelType w:val="hybridMultilevel"/>
    <w:tmpl w:val="ADF04CEC"/>
    <w:lvl w:ilvl="0" w:tplc="84C86DCE">
      <w:start w:val="1"/>
      <w:numFmt w:val="decimal"/>
      <w:lvlText w:val="%1)"/>
      <w:lvlJc w:val="left"/>
      <w:pPr>
        <w:ind w:left="1211" w:hanging="360"/>
      </w:pPr>
      <w:rPr>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9225FB3"/>
    <w:multiLevelType w:val="hybridMultilevel"/>
    <w:tmpl w:val="1DAA7C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61D4DC5"/>
    <w:multiLevelType w:val="hybridMultilevel"/>
    <w:tmpl w:val="DC46F14C"/>
    <w:lvl w:ilvl="0" w:tplc="D52CB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8A2BAE"/>
    <w:multiLevelType w:val="hybridMultilevel"/>
    <w:tmpl w:val="6E588D9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74B39"/>
    <w:multiLevelType w:val="hybridMultilevel"/>
    <w:tmpl w:val="050E6ABC"/>
    <w:lvl w:ilvl="0" w:tplc="5A4806FA">
      <w:start w:val="1"/>
      <w:numFmt w:val="decimal"/>
      <w:lvlText w:val="%1)"/>
      <w:lvlJc w:val="left"/>
      <w:pPr>
        <w:ind w:left="927" w:hanging="360"/>
      </w:pPr>
      <w:rPr>
        <w:rFonts w:cs="Times New Roman" w:hint="default"/>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5302BF"/>
    <w:multiLevelType w:val="hybridMultilevel"/>
    <w:tmpl w:val="F462E126"/>
    <w:lvl w:ilvl="0" w:tplc="F61077B6">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8C17A58"/>
    <w:multiLevelType w:val="hybridMultilevel"/>
    <w:tmpl w:val="BDCCB412"/>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6CD4483A"/>
    <w:multiLevelType w:val="hybridMultilevel"/>
    <w:tmpl w:val="2BE45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8D523E"/>
    <w:multiLevelType w:val="hybridMultilevel"/>
    <w:tmpl w:val="A1D28D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7402ECE"/>
    <w:multiLevelType w:val="hybridMultilevel"/>
    <w:tmpl w:val="F3B6145C"/>
    <w:lvl w:ilvl="0" w:tplc="1FA2EBF0">
      <w:start w:val="6"/>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9311BA7"/>
    <w:multiLevelType w:val="hybridMultilevel"/>
    <w:tmpl w:val="42D6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77002"/>
    <w:multiLevelType w:val="hybridMultilevel"/>
    <w:tmpl w:val="8180778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23"/>
  </w:num>
  <w:num w:numId="2">
    <w:abstractNumId w:val="9"/>
  </w:num>
  <w:num w:numId="3">
    <w:abstractNumId w:val="25"/>
  </w:num>
  <w:num w:numId="4">
    <w:abstractNumId w:val="1"/>
  </w:num>
  <w:num w:numId="5">
    <w:abstractNumId w:val="24"/>
  </w:num>
  <w:num w:numId="6">
    <w:abstractNumId w:val="13"/>
  </w:num>
  <w:num w:numId="7">
    <w:abstractNumId w:val="0"/>
  </w:num>
  <w:num w:numId="8">
    <w:abstractNumId w:val="2"/>
  </w:num>
  <w:num w:numId="9">
    <w:abstractNumId w:val="19"/>
  </w:num>
  <w:num w:numId="10">
    <w:abstractNumId w:val="11"/>
  </w:num>
  <w:num w:numId="11">
    <w:abstractNumId w:val="3"/>
  </w:num>
  <w:num w:numId="12">
    <w:abstractNumId w:val="5"/>
  </w:num>
  <w:num w:numId="13">
    <w:abstractNumId w:val="20"/>
  </w:num>
  <w:num w:numId="14">
    <w:abstractNumId w:val="1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5"/>
  </w:num>
  <w:num w:numId="19">
    <w:abstractNumId w:val="21"/>
  </w:num>
  <w:num w:numId="20">
    <w:abstractNumId w:val="7"/>
  </w:num>
  <w:num w:numId="21">
    <w:abstractNumId w:val="10"/>
  </w:num>
  <w:num w:numId="22">
    <w:abstractNumId w:val="8"/>
  </w:num>
  <w:num w:numId="23">
    <w:abstractNumId w:val="12"/>
  </w:num>
  <w:num w:numId="24">
    <w:abstractNumId w:val="16"/>
  </w:num>
  <w:num w:numId="25">
    <w:abstractNumId w:val="22"/>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B25D4F"/>
    <w:rsid w:val="00001DD3"/>
    <w:rsid w:val="00003826"/>
    <w:rsid w:val="00006455"/>
    <w:rsid w:val="00013351"/>
    <w:rsid w:val="0001345D"/>
    <w:rsid w:val="00013E86"/>
    <w:rsid w:val="00013EC1"/>
    <w:rsid w:val="00015EA0"/>
    <w:rsid w:val="00027D50"/>
    <w:rsid w:val="0003483D"/>
    <w:rsid w:val="00036D23"/>
    <w:rsid w:val="00040F43"/>
    <w:rsid w:val="000464EC"/>
    <w:rsid w:val="00047629"/>
    <w:rsid w:val="000506F0"/>
    <w:rsid w:val="00050E93"/>
    <w:rsid w:val="000522AF"/>
    <w:rsid w:val="00057045"/>
    <w:rsid w:val="00067496"/>
    <w:rsid w:val="00067D22"/>
    <w:rsid w:val="00071B69"/>
    <w:rsid w:val="00073CD4"/>
    <w:rsid w:val="00083B84"/>
    <w:rsid w:val="0009027A"/>
    <w:rsid w:val="000979E2"/>
    <w:rsid w:val="000A1139"/>
    <w:rsid w:val="000A1509"/>
    <w:rsid w:val="000B2D7A"/>
    <w:rsid w:val="000B679A"/>
    <w:rsid w:val="000B70C6"/>
    <w:rsid w:val="000C79C2"/>
    <w:rsid w:val="000D1A26"/>
    <w:rsid w:val="000E2645"/>
    <w:rsid w:val="000E5B24"/>
    <w:rsid w:val="000E628E"/>
    <w:rsid w:val="000F3E7F"/>
    <w:rsid w:val="00104395"/>
    <w:rsid w:val="00107117"/>
    <w:rsid w:val="0010721C"/>
    <w:rsid w:val="00117C89"/>
    <w:rsid w:val="00125C51"/>
    <w:rsid w:val="001309CC"/>
    <w:rsid w:val="00131D8E"/>
    <w:rsid w:val="00134581"/>
    <w:rsid w:val="00134BB7"/>
    <w:rsid w:val="0014294E"/>
    <w:rsid w:val="00150848"/>
    <w:rsid w:val="0015243F"/>
    <w:rsid w:val="00154AC0"/>
    <w:rsid w:val="00160237"/>
    <w:rsid w:val="001607A2"/>
    <w:rsid w:val="0016085E"/>
    <w:rsid w:val="0016432E"/>
    <w:rsid w:val="001651B3"/>
    <w:rsid w:val="0016599D"/>
    <w:rsid w:val="00167727"/>
    <w:rsid w:val="00186830"/>
    <w:rsid w:val="00192430"/>
    <w:rsid w:val="001A0523"/>
    <w:rsid w:val="001A4DEC"/>
    <w:rsid w:val="001A5585"/>
    <w:rsid w:val="001A6181"/>
    <w:rsid w:val="001B1626"/>
    <w:rsid w:val="001B2813"/>
    <w:rsid w:val="001B55ED"/>
    <w:rsid w:val="001B580D"/>
    <w:rsid w:val="001C232D"/>
    <w:rsid w:val="001E0B53"/>
    <w:rsid w:val="001E2084"/>
    <w:rsid w:val="001E3A7C"/>
    <w:rsid w:val="001E4D02"/>
    <w:rsid w:val="001E658A"/>
    <w:rsid w:val="001E6EB4"/>
    <w:rsid w:val="001F0D12"/>
    <w:rsid w:val="001F3CF7"/>
    <w:rsid w:val="00200095"/>
    <w:rsid w:val="0020037D"/>
    <w:rsid w:val="0020309C"/>
    <w:rsid w:val="00211F46"/>
    <w:rsid w:val="00215CDE"/>
    <w:rsid w:val="00216990"/>
    <w:rsid w:val="00230B12"/>
    <w:rsid w:val="00233C15"/>
    <w:rsid w:val="00234F60"/>
    <w:rsid w:val="00235391"/>
    <w:rsid w:val="00250827"/>
    <w:rsid w:val="002519AE"/>
    <w:rsid w:val="00251B6C"/>
    <w:rsid w:val="00251D19"/>
    <w:rsid w:val="00264834"/>
    <w:rsid w:val="00271C03"/>
    <w:rsid w:val="00276CC7"/>
    <w:rsid w:val="00281C33"/>
    <w:rsid w:val="00286C3D"/>
    <w:rsid w:val="002877A1"/>
    <w:rsid w:val="00287A86"/>
    <w:rsid w:val="002905E6"/>
    <w:rsid w:val="0029319A"/>
    <w:rsid w:val="002A2B8A"/>
    <w:rsid w:val="002A2CC0"/>
    <w:rsid w:val="002A46E9"/>
    <w:rsid w:val="002A7168"/>
    <w:rsid w:val="002A7577"/>
    <w:rsid w:val="002B0639"/>
    <w:rsid w:val="002B1F34"/>
    <w:rsid w:val="002B7CF9"/>
    <w:rsid w:val="002D0F74"/>
    <w:rsid w:val="002D1A11"/>
    <w:rsid w:val="002D3666"/>
    <w:rsid w:val="002D5A1F"/>
    <w:rsid w:val="002D6133"/>
    <w:rsid w:val="002D72A1"/>
    <w:rsid w:val="002E3C6B"/>
    <w:rsid w:val="002F2FC7"/>
    <w:rsid w:val="002F34FD"/>
    <w:rsid w:val="002F3D18"/>
    <w:rsid w:val="002F4AA8"/>
    <w:rsid w:val="002F4C8E"/>
    <w:rsid w:val="0030001E"/>
    <w:rsid w:val="00300459"/>
    <w:rsid w:val="00302C17"/>
    <w:rsid w:val="0030407D"/>
    <w:rsid w:val="00307422"/>
    <w:rsid w:val="00315DDF"/>
    <w:rsid w:val="00321162"/>
    <w:rsid w:val="00332215"/>
    <w:rsid w:val="0033546D"/>
    <w:rsid w:val="0034004C"/>
    <w:rsid w:val="00341806"/>
    <w:rsid w:val="00342F56"/>
    <w:rsid w:val="00345349"/>
    <w:rsid w:val="0034590D"/>
    <w:rsid w:val="00352750"/>
    <w:rsid w:val="003553EC"/>
    <w:rsid w:val="0035697C"/>
    <w:rsid w:val="00373F61"/>
    <w:rsid w:val="003A2F4C"/>
    <w:rsid w:val="003A42B2"/>
    <w:rsid w:val="003A666D"/>
    <w:rsid w:val="003B25CD"/>
    <w:rsid w:val="003B3765"/>
    <w:rsid w:val="003C3FB2"/>
    <w:rsid w:val="003E5069"/>
    <w:rsid w:val="003E6CA3"/>
    <w:rsid w:val="003F1995"/>
    <w:rsid w:val="0040196D"/>
    <w:rsid w:val="00410A37"/>
    <w:rsid w:val="00410D55"/>
    <w:rsid w:val="00423E3A"/>
    <w:rsid w:val="00431561"/>
    <w:rsid w:val="00431B9A"/>
    <w:rsid w:val="004369CD"/>
    <w:rsid w:val="00445BBF"/>
    <w:rsid w:val="004515F8"/>
    <w:rsid w:val="00452C2D"/>
    <w:rsid w:val="0045323B"/>
    <w:rsid w:val="00455474"/>
    <w:rsid w:val="004555A7"/>
    <w:rsid w:val="0046264C"/>
    <w:rsid w:val="0046364C"/>
    <w:rsid w:val="00472595"/>
    <w:rsid w:val="00477FE7"/>
    <w:rsid w:val="00480B1F"/>
    <w:rsid w:val="004833BA"/>
    <w:rsid w:val="0048373B"/>
    <w:rsid w:val="004A0418"/>
    <w:rsid w:val="004A33DD"/>
    <w:rsid w:val="004A7750"/>
    <w:rsid w:val="004B7397"/>
    <w:rsid w:val="004C0EB3"/>
    <w:rsid w:val="004C2A80"/>
    <w:rsid w:val="004D0902"/>
    <w:rsid w:val="004D35C5"/>
    <w:rsid w:val="004D7E4E"/>
    <w:rsid w:val="004E2ED0"/>
    <w:rsid w:val="004E7E94"/>
    <w:rsid w:val="004F2DF6"/>
    <w:rsid w:val="004F4916"/>
    <w:rsid w:val="00500A28"/>
    <w:rsid w:val="005118D6"/>
    <w:rsid w:val="00512E2E"/>
    <w:rsid w:val="00516F92"/>
    <w:rsid w:val="00517F74"/>
    <w:rsid w:val="00520887"/>
    <w:rsid w:val="005220B9"/>
    <w:rsid w:val="00531DD0"/>
    <w:rsid w:val="00540BF3"/>
    <w:rsid w:val="005428BD"/>
    <w:rsid w:val="005431FB"/>
    <w:rsid w:val="0055130A"/>
    <w:rsid w:val="005568C8"/>
    <w:rsid w:val="005578B6"/>
    <w:rsid w:val="00563EF3"/>
    <w:rsid w:val="005647A9"/>
    <w:rsid w:val="00567AE5"/>
    <w:rsid w:val="00573A7C"/>
    <w:rsid w:val="0057455D"/>
    <w:rsid w:val="005745DF"/>
    <w:rsid w:val="00587139"/>
    <w:rsid w:val="00593517"/>
    <w:rsid w:val="005A0051"/>
    <w:rsid w:val="005A2C24"/>
    <w:rsid w:val="005A45F2"/>
    <w:rsid w:val="005A4B0C"/>
    <w:rsid w:val="005B021D"/>
    <w:rsid w:val="005B36B3"/>
    <w:rsid w:val="005C44C9"/>
    <w:rsid w:val="005C6A07"/>
    <w:rsid w:val="005D0D58"/>
    <w:rsid w:val="005D323B"/>
    <w:rsid w:val="005D495A"/>
    <w:rsid w:val="005D7BCD"/>
    <w:rsid w:val="005E0182"/>
    <w:rsid w:val="005E21BE"/>
    <w:rsid w:val="005F07D1"/>
    <w:rsid w:val="005F0872"/>
    <w:rsid w:val="005F1596"/>
    <w:rsid w:val="005F4E76"/>
    <w:rsid w:val="00601362"/>
    <w:rsid w:val="0061681F"/>
    <w:rsid w:val="00627939"/>
    <w:rsid w:val="0063163D"/>
    <w:rsid w:val="006459DF"/>
    <w:rsid w:val="006467D1"/>
    <w:rsid w:val="00646CFC"/>
    <w:rsid w:val="006652F7"/>
    <w:rsid w:val="006738A1"/>
    <w:rsid w:val="00674BD1"/>
    <w:rsid w:val="006936C5"/>
    <w:rsid w:val="00694453"/>
    <w:rsid w:val="006A2E85"/>
    <w:rsid w:val="006A4CD0"/>
    <w:rsid w:val="006A56D3"/>
    <w:rsid w:val="006B153C"/>
    <w:rsid w:val="006B50E2"/>
    <w:rsid w:val="006B6485"/>
    <w:rsid w:val="006B785C"/>
    <w:rsid w:val="006C19FF"/>
    <w:rsid w:val="006C4D1A"/>
    <w:rsid w:val="006D48C0"/>
    <w:rsid w:val="006D5EF2"/>
    <w:rsid w:val="006D7F41"/>
    <w:rsid w:val="006E3E02"/>
    <w:rsid w:val="006E4B45"/>
    <w:rsid w:val="00702516"/>
    <w:rsid w:val="007047F9"/>
    <w:rsid w:val="00705F3E"/>
    <w:rsid w:val="007061C5"/>
    <w:rsid w:val="00712975"/>
    <w:rsid w:val="00715C3E"/>
    <w:rsid w:val="00721BED"/>
    <w:rsid w:val="007226F3"/>
    <w:rsid w:val="00723D76"/>
    <w:rsid w:val="0072751D"/>
    <w:rsid w:val="00730E6F"/>
    <w:rsid w:val="007409D8"/>
    <w:rsid w:val="00762F9A"/>
    <w:rsid w:val="00763F94"/>
    <w:rsid w:val="00771F51"/>
    <w:rsid w:val="00776719"/>
    <w:rsid w:val="00783C2A"/>
    <w:rsid w:val="00783F14"/>
    <w:rsid w:val="00784F42"/>
    <w:rsid w:val="00786918"/>
    <w:rsid w:val="00786C75"/>
    <w:rsid w:val="007A2F86"/>
    <w:rsid w:val="007A6D25"/>
    <w:rsid w:val="007B442D"/>
    <w:rsid w:val="007C341A"/>
    <w:rsid w:val="007C39DD"/>
    <w:rsid w:val="007C7389"/>
    <w:rsid w:val="007D01FB"/>
    <w:rsid w:val="007D544A"/>
    <w:rsid w:val="007D783A"/>
    <w:rsid w:val="007E67DD"/>
    <w:rsid w:val="007F35C6"/>
    <w:rsid w:val="007F3A1B"/>
    <w:rsid w:val="00806D6C"/>
    <w:rsid w:val="008119C7"/>
    <w:rsid w:val="008146B2"/>
    <w:rsid w:val="00815960"/>
    <w:rsid w:val="00816374"/>
    <w:rsid w:val="008200B1"/>
    <w:rsid w:val="0082673D"/>
    <w:rsid w:val="00830ED9"/>
    <w:rsid w:val="00837B61"/>
    <w:rsid w:val="008412F0"/>
    <w:rsid w:val="00842016"/>
    <w:rsid w:val="008438F4"/>
    <w:rsid w:val="00853266"/>
    <w:rsid w:val="008571D7"/>
    <w:rsid w:val="00863FD3"/>
    <w:rsid w:val="008757F4"/>
    <w:rsid w:val="008805C8"/>
    <w:rsid w:val="008822EC"/>
    <w:rsid w:val="00884A41"/>
    <w:rsid w:val="00890439"/>
    <w:rsid w:val="0089333A"/>
    <w:rsid w:val="008A340A"/>
    <w:rsid w:val="008A64E5"/>
    <w:rsid w:val="008B18EF"/>
    <w:rsid w:val="008B69D0"/>
    <w:rsid w:val="008C6226"/>
    <w:rsid w:val="008D24A3"/>
    <w:rsid w:val="008E12F1"/>
    <w:rsid w:val="008E4F1E"/>
    <w:rsid w:val="008E738D"/>
    <w:rsid w:val="008F1692"/>
    <w:rsid w:val="008F32F6"/>
    <w:rsid w:val="008F3EF2"/>
    <w:rsid w:val="00913443"/>
    <w:rsid w:val="00921C42"/>
    <w:rsid w:val="009237C5"/>
    <w:rsid w:val="009246E4"/>
    <w:rsid w:val="00930A89"/>
    <w:rsid w:val="00937314"/>
    <w:rsid w:val="009375CD"/>
    <w:rsid w:val="00941CEC"/>
    <w:rsid w:val="00941D44"/>
    <w:rsid w:val="009421D4"/>
    <w:rsid w:val="00945B7F"/>
    <w:rsid w:val="00961E60"/>
    <w:rsid w:val="009638FB"/>
    <w:rsid w:val="009705F0"/>
    <w:rsid w:val="00974C63"/>
    <w:rsid w:val="00977A1C"/>
    <w:rsid w:val="009845B0"/>
    <w:rsid w:val="00986441"/>
    <w:rsid w:val="00986D72"/>
    <w:rsid w:val="00992AEA"/>
    <w:rsid w:val="00992B40"/>
    <w:rsid w:val="00994832"/>
    <w:rsid w:val="009A37D7"/>
    <w:rsid w:val="009B338B"/>
    <w:rsid w:val="009B4957"/>
    <w:rsid w:val="009B6C91"/>
    <w:rsid w:val="009C1BDE"/>
    <w:rsid w:val="009C45D9"/>
    <w:rsid w:val="009C6D21"/>
    <w:rsid w:val="009D1BE8"/>
    <w:rsid w:val="009D627A"/>
    <w:rsid w:val="009E0BA4"/>
    <w:rsid w:val="009E1B8A"/>
    <w:rsid w:val="009E39F5"/>
    <w:rsid w:val="009E4F02"/>
    <w:rsid w:val="009E564A"/>
    <w:rsid w:val="009E57AD"/>
    <w:rsid w:val="009E673C"/>
    <w:rsid w:val="009E70D6"/>
    <w:rsid w:val="009F1ED0"/>
    <w:rsid w:val="009F22B9"/>
    <w:rsid w:val="00A01FF9"/>
    <w:rsid w:val="00A12B88"/>
    <w:rsid w:val="00A17978"/>
    <w:rsid w:val="00A264AA"/>
    <w:rsid w:val="00A27B5C"/>
    <w:rsid w:val="00A31D09"/>
    <w:rsid w:val="00A34BAA"/>
    <w:rsid w:val="00A367AD"/>
    <w:rsid w:val="00A41E98"/>
    <w:rsid w:val="00A52F57"/>
    <w:rsid w:val="00A55943"/>
    <w:rsid w:val="00A61D01"/>
    <w:rsid w:val="00A62919"/>
    <w:rsid w:val="00A63175"/>
    <w:rsid w:val="00A63618"/>
    <w:rsid w:val="00A67355"/>
    <w:rsid w:val="00A67747"/>
    <w:rsid w:val="00A73CD9"/>
    <w:rsid w:val="00A772E6"/>
    <w:rsid w:val="00A77B72"/>
    <w:rsid w:val="00A8133B"/>
    <w:rsid w:val="00A84A62"/>
    <w:rsid w:val="00A852BF"/>
    <w:rsid w:val="00A90D5F"/>
    <w:rsid w:val="00A918E2"/>
    <w:rsid w:val="00A92613"/>
    <w:rsid w:val="00AA1B42"/>
    <w:rsid w:val="00AB2D41"/>
    <w:rsid w:val="00AB56A1"/>
    <w:rsid w:val="00AC3014"/>
    <w:rsid w:val="00AC3DEC"/>
    <w:rsid w:val="00AE489D"/>
    <w:rsid w:val="00AE5DBF"/>
    <w:rsid w:val="00AF1076"/>
    <w:rsid w:val="00AF13AC"/>
    <w:rsid w:val="00AF7EC6"/>
    <w:rsid w:val="00B00D43"/>
    <w:rsid w:val="00B02C54"/>
    <w:rsid w:val="00B03960"/>
    <w:rsid w:val="00B05CE6"/>
    <w:rsid w:val="00B06F2F"/>
    <w:rsid w:val="00B20533"/>
    <w:rsid w:val="00B25D4F"/>
    <w:rsid w:val="00B335E9"/>
    <w:rsid w:val="00B35BE6"/>
    <w:rsid w:val="00B3652A"/>
    <w:rsid w:val="00B3774E"/>
    <w:rsid w:val="00B50CB5"/>
    <w:rsid w:val="00B52762"/>
    <w:rsid w:val="00B5282B"/>
    <w:rsid w:val="00B57F8E"/>
    <w:rsid w:val="00B62790"/>
    <w:rsid w:val="00B668B4"/>
    <w:rsid w:val="00B67F47"/>
    <w:rsid w:val="00B74927"/>
    <w:rsid w:val="00B75833"/>
    <w:rsid w:val="00B83CDE"/>
    <w:rsid w:val="00B84EFF"/>
    <w:rsid w:val="00B95CDC"/>
    <w:rsid w:val="00B96647"/>
    <w:rsid w:val="00B9798B"/>
    <w:rsid w:val="00B97F57"/>
    <w:rsid w:val="00BB159C"/>
    <w:rsid w:val="00BB5141"/>
    <w:rsid w:val="00BC71FB"/>
    <w:rsid w:val="00BD1DE7"/>
    <w:rsid w:val="00BD3CCA"/>
    <w:rsid w:val="00BD5148"/>
    <w:rsid w:val="00BE5852"/>
    <w:rsid w:val="00BF50D7"/>
    <w:rsid w:val="00C11502"/>
    <w:rsid w:val="00C20288"/>
    <w:rsid w:val="00C27083"/>
    <w:rsid w:val="00C339BA"/>
    <w:rsid w:val="00C443C9"/>
    <w:rsid w:val="00C44B17"/>
    <w:rsid w:val="00C44D52"/>
    <w:rsid w:val="00C52BC0"/>
    <w:rsid w:val="00C54611"/>
    <w:rsid w:val="00C700AA"/>
    <w:rsid w:val="00C712D3"/>
    <w:rsid w:val="00C71A6A"/>
    <w:rsid w:val="00C72C86"/>
    <w:rsid w:val="00C73B97"/>
    <w:rsid w:val="00C741E6"/>
    <w:rsid w:val="00C7473E"/>
    <w:rsid w:val="00C74ACC"/>
    <w:rsid w:val="00C76D83"/>
    <w:rsid w:val="00C856F5"/>
    <w:rsid w:val="00C86C29"/>
    <w:rsid w:val="00C86EB5"/>
    <w:rsid w:val="00C8749D"/>
    <w:rsid w:val="00C941AD"/>
    <w:rsid w:val="00CA25D3"/>
    <w:rsid w:val="00CA27B1"/>
    <w:rsid w:val="00CA2881"/>
    <w:rsid w:val="00CA48F0"/>
    <w:rsid w:val="00CB1D58"/>
    <w:rsid w:val="00CB5499"/>
    <w:rsid w:val="00CB59B7"/>
    <w:rsid w:val="00CB75F1"/>
    <w:rsid w:val="00CB7A0B"/>
    <w:rsid w:val="00CC4244"/>
    <w:rsid w:val="00CC60B3"/>
    <w:rsid w:val="00CD01CF"/>
    <w:rsid w:val="00CD2876"/>
    <w:rsid w:val="00CD3C98"/>
    <w:rsid w:val="00CD5B01"/>
    <w:rsid w:val="00CE451E"/>
    <w:rsid w:val="00CF112B"/>
    <w:rsid w:val="00CF1F85"/>
    <w:rsid w:val="00CF2AB6"/>
    <w:rsid w:val="00CF3C89"/>
    <w:rsid w:val="00CF5DDA"/>
    <w:rsid w:val="00D036B4"/>
    <w:rsid w:val="00D04761"/>
    <w:rsid w:val="00D07AEA"/>
    <w:rsid w:val="00D101B5"/>
    <w:rsid w:val="00D10366"/>
    <w:rsid w:val="00D1231F"/>
    <w:rsid w:val="00D143B7"/>
    <w:rsid w:val="00D208F5"/>
    <w:rsid w:val="00D317C2"/>
    <w:rsid w:val="00D37CDD"/>
    <w:rsid w:val="00D4069F"/>
    <w:rsid w:val="00D44C13"/>
    <w:rsid w:val="00D50302"/>
    <w:rsid w:val="00D52B41"/>
    <w:rsid w:val="00D57C0F"/>
    <w:rsid w:val="00D61A6C"/>
    <w:rsid w:val="00D621D9"/>
    <w:rsid w:val="00D77244"/>
    <w:rsid w:val="00D7758D"/>
    <w:rsid w:val="00D81641"/>
    <w:rsid w:val="00D81B24"/>
    <w:rsid w:val="00D92303"/>
    <w:rsid w:val="00D960DD"/>
    <w:rsid w:val="00DB1D23"/>
    <w:rsid w:val="00DB35E1"/>
    <w:rsid w:val="00DB3A2B"/>
    <w:rsid w:val="00DB7197"/>
    <w:rsid w:val="00DC0ABF"/>
    <w:rsid w:val="00DC7C8D"/>
    <w:rsid w:val="00DD0E3F"/>
    <w:rsid w:val="00DD5BFA"/>
    <w:rsid w:val="00DE3BFB"/>
    <w:rsid w:val="00DE4B10"/>
    <w:rsid w:val="00DE57A3"/>
    <w:rsid w:val="00DF1C52"/>
    <w:rsid w:val="00DF4D2E"/>
    <w:rsid w:val="00E07336"/>
    <w:rsid w:val="00E12BCA"/>
    <w:rsid w:val="00E1544B"/>
    <w:rsid w:val="00E20DD2"/>
    <w:rsid w:val="00E25D5D"/>
    <w:rsid w:val="00E341B8"/>
    <w:rsid w:val="00E42058"/>
    <w:rsid w:val="00E448B9"/>
    <w:rsid w:val="00E45E3A"/>
    <w:rsid w:val="00E66A03"/>
    <w:rsid w:val="00E70123"/>
    <w:rsid w:val="00E739C5"/>
    <w:rsid w:val="00E873E8"/>
    <w:rsid w:val="00E94D81"/>
    <w:rsid w:val="00EA0F00"/>
    <w:rsid w:val="00EA2DF6"/>
    <w:rsid w:val="00EA60D8"/>
    <w:rsid w:val="00EA630A"/>
    <w:rsid w:val="00EA6508"/>
    <w:rsid w:val="00EA70D1"/>
    <w:rsid w:val="00EB1C49"/>
    <w:rsid w:val="00EB1CDE"/>
    <w:rsid w:val="00EB2FC9"/>
    <w:rsid w:val="00EB37AC"/>
    <w:rsid w:val="00EC1C58"/>
    <w:rsid w:val="00ED1D92"/>
    <w:rsid w:val="00EE364A"/>
    <w:rsid w:val="00EE7F49"/>
    <w:rsid w:val="00EF0098"/>
    <w:rsid w:val="00EF4662"/>
    <w:rsid w:val="00EF4E46"/>
    <w:rsid w:val="00EF635D"/>
    <w:rsid w:val="00EF6EEC"/>
    <w:rsid w:val="00F00A76"/>
    <w:rsid w:val="00F02B73"/>
    <w:rsid w:val="00F0462A"/>
    <w:rsid w:val="00F04C70"/>
    <w:rsid w:val="00F06822"/>
    <w:rsid w:val="00F1539E"/>
    <w:rsid w:val="00F308D0"/>
    <w:rsid w:val="00F3242D"/>
    <w:rsid w:val="00F3505E"/>
    <w:rsid w:val="00F36894"/>
    <w:rsid w:val="00F40973"/>
    <w:rsid w:val="00F41F13"/>
    <w:rsid w:val="00F45F7D"/>
    <w:rsid w:val="00F50A92"/>
    <w:rsid w:val="00F5136C"/>
    <w:rsid w:val="00F601C6"/>
    <w:rsid w:val="00F65141"/>
    <w:rsid w:val="00F66FD9"/>
    <w:rsid w:val="00F70142"/>
    <w:rsid w:val="00F701D0"/>
    <w:rsid w:val="00F76AC3"/>
    <w:rsid w:val="00F80E09"/>
    <w:rsid w:val="00F86E66"/>
    <w:rsid w:val="00F904D2"/>
    <w:rsid w:val="00F910BD"/>
    <w:rsid w:val="00F93D97"/>
    <w:rsid w:val="00F97372"/>
    <w:rsid w:val="00FA04B6"/>
    <w:rsid w:val="00FA2AC4"/>
    <w:rsid w:val="00FA5421"/>
    <w:rsid w:val="00FA7D0D"/>
    <w:rsid w:val="00FB400B"/>
    <w:rsid w:val="00FC20AA"/>
    <w:rsid w:val="00FC3798"/>
    <w:rsid w:val="00FC3CF2"/>
    <w:rsid w:val="00FD2767"/>
    <w:rsid w:val="00FE39F4"/>
    <w:rsid w:val="00FE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4F"/>
  </w:style>
  <w:style w:type="paragraph" w:styleId="1">
    <w:name w:val="heading 1"/>
    <w:basedOn w:val="a"/>
    <w:next w:val="a"/>
    <w:qFormat/>
    <w:rsid w:val="00B25D4F"/>
    <w:pPr>
      <w:keepNext/>
      <w:jc w:val="center"/>
      <w:outlineLvl w:val="0"/>
    </w:pPr>
    <w:rPr>
      <w:b/>
      <w:sz w:val="28"/>
    </w:rPr>
  </w:style>
  <w:style w:type="paragraph" w:styleId="2">
    <w:name w:val="heading 2"/>
    <w:basedOn w:val="a"/>
    <w:next w:val="a"/>
    <w:link w:val="20"/>
    <w:qFormat/>
    <w:rsid w:val="00B25D4F"/>
    <w:pPr>
      <w:keepNext/>
      <w:jc w:val="center"/>
      <w:outlineLvl w:val="1"/>
    </w:pPr>
    <w:rPr>
      <w:b/>
      <w:sz w:val="24"/>
      <w:lang/>
    </w:rPr>
  </w:style>
  <w:style w:type="paragraph" w:styleId="3">
    <w:name w:val="heading 3"/>
    <w:basedOn w:val="a"/>
    <w:next w:val="a"/>
    <w:qFormat/>
    <w:rsid w:val="00B25D4F"/>
    <w:pPr>
      <w:keepNext/>
      <w:jc w:val="center"/>
      <w:outlineLvl w:val="2"/>
    </w:pPr>
    <w:rPr>
      <w:sz w:val="28"/>
    </w:rPr>
  </w:style>
  <w:style w:type="paragraph" w:styleId="4">
    <w:name w:val="heading 4"/>
    <w:basedOn w:val="a"/>
    <w:next w:val="a"/>
    <w:qFormat/>
    <w:rsid w:val="00B62790"/>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rsid w:val="00B25D4F"/>
    <w:pPr>
      <w:jc w:val="center"/>
    </w:pPr>
    <w:rPr>
      <w:sz w:val="24"/>
    </w:rPr>
  </w:style>
  <w:style w:type="table" w:styleId="a3">
    <w:name w:val="Table Grid"/>
    <w:basedOn w:val="a1"/>
    <w:rsid w:val="0002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D5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27D50"/>
    <w:pPr>
      <w:widowControl w:val="0"/>
      <w:autoSpaceDE w:val="0"/>
      <w:autoSpaceDN w:val="0"/>
      <w:adjustRightInd w:val="0"/>
    </w:pPr>
    <w:rPr>
      <w:rFonts w:ascii="Arial" w:hAnsi="Arial" w:cs="Arial"/>
      <w:b/>
      <w:bCs/>
    </w:rPr>
  </w:style>
  <w:style w:type="paragraph" w:styleId="a4">
    <w:name w:val="header"/>
    <w:basedOn w:val="a"/>
    <w:rsid w:val="00027D50"/>
    <w:pPr>
      <w:tabs>
        <w:tab w:val="center" w:pos="4677"/>
        <w:tab w:val="right" w:pos="9355"/>
      </w:tabs>
    </w:pPr>
    <w:rPr>
      <w:sz w:val="24"/>
      <w:szCs w:val="24"/>
    </w:rPr>
  </w:style>
  <w:style w:type="character" w:styleId="a5">
    <w:name w:val="page number"/>
    <w:basedOn w:val="a0"/>
    <w:rsid w:val="00027D50"/>
  </w:style>
  <w:style w:type="paragraph" w:styleId="a6">
    <w:name w:val="footer"/>
    <w:basedOn w:val="a"/>
    <w:rsid w:val="00027D50"/>
    <w:pPr>
      <w:tabs>
        <w:tab w:val="center" w:pos="4677"/>
        <w:tab w:val="right" w:pos="9355"/>
      </w:tabs>
    </w:pPr>
    <w:rPr>
      <w:sz w:val="24"/>
      <w:szCs w:val="24"/>
    </w:rPr>
  </w:style>
  <w:style w:type="paragraph" w:customStyle="1" w:styleId="ConsPlusNonformat">
    <w:name w:val="ConsPlusNonformat"/>
    <w:rsid w:val="0035697C"/>
    <w:pPr>
      <w:widowControl w:val="0"/>
      <w:autoSpaceDE w:val="0"/>
      <w:autoSpaceDN w:val="0"/>
      <w:adjustRightInd w:val="0"/>
    </w:pPr>
    <w:rPr>
      <w:rFonts w:ascii="Courier New" w:hAnsi="Courier New" w:cs="Courier New"/>
    </w:rPr>
  </w:style>
  <w:style w:type="paragraph" w:styleId="a7">
    <w:name w:val="Balloon Text"/>
    <w:basedOn w:val="a"/>
    <w:semiHidden/>
    <w:rsid w:val="00D7758D"/>
    <w:rPr>
      <w:rFonts w:ascii="Tahoma" w:hAnsi="Tahoma" w:cs="Tahoma"/>
      <w:sz w:val="16"/>
      <w:szCs w:val="16"/>
    </w:rPr>
  </w:style>
  <w:style w:type="paragraph" w:customStyle="1" w:styleId="11Char">
    <w:name w:val="Знак1 Знак Знак Знак Знак Знак Знак Знак Знак1 Char"/>
    <w:basedOn w:val="a"/>
    <w:rsid w:val="000506F0"/>
    <w:pPr>
      <w:spacing w:after="160" w:line="240" w:lineRule="exact"/>
    </w:pPr>
    <w:rPr>
      <w:rFonts w:ascii="Verdana" w:hAnsi="Verdana"/>
      <w:lang w:val="en-US" w:eastAsia="en-US"/>
    </w:rPr>
  </w:style>
  <w:style w:type="paragraph" w:customStyle="1" w:styleId="ConsPlusCell">
    <w:name w:val="ConsPlusCell"/>
    <w:rsid w:val="004833BA"/>
    <w:pPr>
      <w:autoSpaceDE w:val="0"/>
      <w:autoSpaceDN w:val="0"/>
      <w:adjustRightInd w:val="0"/>
    </w:pPr>
    <w:rPr>
      <w:rFonts w:ascii="Arial" w:hAnsi="Arial" w:cs="Arial"/>
    </w:rPr>
  </w:style>
  <w:style w:type="character" w:customStyle="1" w:styleId="FontStyle23">
    <w:name w:val="Font Style23"/>
    <w:rsid w:val="00211F46"/>
    <w:rPr>
      <w:rFonts w:ascii="Times New Roman" w:hAnsi="Times New Roman"/>
      <w:sz w:val="22"/>
    </w:rPr>
  </w:style>
  <w:style w:type="paragraph" w:customStyle="1" w:styleId="a8">
    <w:name w:val="Знак"/>
    <w:basedOn w:val="a"/>
    <w:rsid w:val="007061C5"/>
    <w:pPr>
      <w:spacing w:after="160" w:line="240" w:lineRule="exact"/>
    </w:pPr>
    <w:rPr>
      <w:rFonts w:ascii="Verdana" w:hAnsi="Verdana"/>
      <w:lang w:val="en-US" w:eastAsia="en-US"/>
    </w:rPr>
  </w:style>
  <w:style w:type="character" w:customStyle="1" w:styleId="20">
    <w:name w:val="Заголовок 2 Знак"/>
    <w:link w:val="2"/>
    <w:rsid w:val="002E3C6B"/>
    <w:rPr>
      <w:b/>
      <w:sz w:val="24"/>
    </w:rPr>
  </w:style>
  <w:style w:type="character" w:customStyle="1" w:styleId="apple-style-span">
    <w:name w:val="apple-style-span"/>
    <w:rsid w:val="00516F92"/>
  </w:style>
  <w:style w:type="paragraph" w:styleId="a9">
    <w:name w:val="Normal (Web)"/>
    <w:basedOn w:val="a"/>
    <w:uiPriority w:val="99"/>
    <w:unhideWhenUsed/>
    <w:rsid w:val="00E12BCA"/>
    <w:pPr>
      <w:spacing w:before="100" w:beforeAutospacing="1" w:after="100" w:afterAutospacing="1"/>
    </w:pPr>
    <w:rPr>
      <w:sz w:val="24"/>
      <w:szCs w:val="24"/>
    </w:rPr>
  </w:style>
  <w:style w:type="paragraph" w:customStyle="1" w:styleId="ConsNonformat">
    <w:name w:val="ConsNonformat"/>
    <w:rsid w:val="00E873E8"/>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758405">
      <w:bodyDiv w:val="1"/>
      <w:marLeft w:val="0"/>
      <w:marRight w:val="0"/>
      <w:marTop w:val="0"/>
      <w:marBottom w:val="0"/>
      <w:divBdr>
        <w:top w:val="none" w:sz="0" w:space="0" w:color="auto"/>
        <w:left w:val="none" w:sz="0" w:space="0" w:color="auto"/>
        <w:bottom w:val="none" w:sz="0" w:space="0" w:color="auto"/>
        <w:right w:val="none" w:sz="0" w:space="0" w:color="auto"/>
      </w:divBdr>
    </w:div>
    <w:div w:id="156385765">
      <w:bodyDiv w:val="1"/>
      <w:marLeft w:val="0"/>
      <w:marRight w:val="0"/>
      <w:marTop w:val="0"/>
      <w:marBottom w:val="0"/>
      <w:divBdr>
        <w:top w:val="none" w:sz="0" w:space="0" w:color="auto"/>
        <w:left w:val="none" w:sz="0" w:space="0" w:color="auto"/>
        <w:bottom w:val="none" w:sz="0" w:space="0" w:color="auto"/>
        <w:right w:val="none" w:sz="0" w:space="0" w:color="auto"/>
      </w:divBdr>
    </w:div>
    <w:div w:id="183441441">
      <w:bodyDiv w:val="1"/>
      <w:marLeft w:val="0"/>
      <w:marRight w:val="0"/>
      <w:marTop w:val="0"/>
      <w:marBottom w:val="0"/>
      <w:divBdr>
        <w:top w:val="none" w:sz="0" w:space="0" w:color="auto"/>
        <w:left w:val="none" w:sz="0" w:space="0" w:color="auto"/>
        <w:bottom w:val="none" w:sz="0" w:space="0" w:color="auto"/>
        <w:right w:val="none" w:sz="0" w:space="0" w:color="auto"/>
      </w:divBdr>
    </w:div>
    <w:div w:id="187791336">
      <w:bodyDiv w:val="1"/>
      <w:marLeft w:val="0"/>
      <w:marRight w:val="0"/>
      <w:marTop w:val="0"/>
      <w:marBottom w:val="0"/>
      <w:divBdr>
        <w:top w:val="none" w:sz="0" w:space="0" w:color="auto"/>
        <w:left w:val="none" w:sz="0" w:space="0" w:color="auto"/>
        <w:bottom w:val="none" w:sz="0" w:space="0" w:color="auto"/>
        <w:right w:val="none" w:sz="0" w:space="0" w:color="auto"/>
      </w:divBdr>
      <w:divsChild>
        <w:div w:id="495265193">
          <w:marLeft w:val="0"/>
          <w:marRight w:val="0"/>
          <w:marTop w:val="0"/>
          <w:marBottom w:val="0"/>
          <w:divBdr>
            <w:top w:val="none" w:sz="0" w:space="0" w:color="auto"/>
            <w:left w:val="none" w:sz="0" w:space="0" w:color="auto"/>
            <w:bottom w:val="none" w:sz="0" w:space="0" w:color="auto"/>
            <w:right w:val="none" w:sz="0" w:space="0" w:color="auto"/>
          </w:divBdr>
        </w:div>
        <w:div w:id="1547137733">
          <w:marLeft w:val="0"/>
          <w:marRight w:val="0"/>
          <w:marTop w:val="0"/>
          <w:marBottom w:val="0"/>
          <w:divBdr>
            <w:top w:val="none" w:sz="0" w:space="0" w:color="auto"/>
            <w:left w:val="none" w:sz="0" w:space="0" w:color="auto"/>
            <w:bottom w:val="none" w:sz="0" w:space="0" w:color="auto"/>
            <w:right w:val="none" w:sz="0" w:space="0" w:color="auto"/>
          </w:divBdr>
        </w:div>
        <w:div w:id="1739787000">
          <w:marLeft w:val="0"/>
          <w:marRight w:val="0"/>
          <w:marTop w:val="0"/>
          <w:marBottom w:val="0"/>
          <w:divBdr>
            <w:top w:val="none" w:sz="0" w:space="0" w:color="auto"/>
            <w:left w:val="none" w:sz="0" w:space="0" w:color="auto"/>
            <w:bottom w:val="none" w:sz="0" w:space="0" w:color="auto"/>
            <w:right w:val="none" w:sz="0" w:space="0" w:color="auto"/>
          </w:divBdr>
        </w:div>
      </w:divsChild>
    </w:div>
    <w:div w:id="463473977">
      <w:bodyDiv w:val="1"/>
      <w:marLeft w:val="0"/>
      <w:marRight w:val="0"/>
      <w:marTop w:val="0"/>
      <w:marBottom w:val="0"/>
      <w:divBdr>
        <w:top w:val="none" w:sz="0" w:space="0" w:color="auto"/>
        <w:left w:val="none" w:sz="0" w:space="0" w:color="auto"/>
        <w:bottom w:val="none" w:sz="0" w:space="0" w:color="auto"/>
        <w:right w:val="none" w:sz="0" w:space="0" w:color="auto"/>
      </w:divBdr>
    </w:div>
    <w:div w:id="594941892">
      <w:bodyDiv w:val="1"/>
      <w:marLeft w:val="0"/>
      <w:marRight w:val="0"/>
      <w:marTop w:val="0"/>
      <w:marBottom w:val="0"/>
      <w:divBdr>
        <w:top w:val="none" w:sz="0" w:space="0" w:color="auto"/>
        <w:left w:val="none" w:sz="0" w:space="0" w:color="auto"/>
        <w:bottom w:val="none" w:sz="0" w:space="0" w:color="auto"/>
        <w:right w:val="none" w:sz="0" w:space="0" w:color="auto"/>
      </w:divBdr>
      <w:divsChild>
        <w:div w:id="26877923">
          <w:marLeft w:val="0"/>
          <w:marRight w:val="0"/>
          <w:marTop w:val="0"/>
          <w:marBottom w:val="0"/>
          <w:divBdr>
            <w:top w:val="none" w:sz="0" w:space="0" w:color="auto"/>
            <w:left w:val="none" w:sz="0" w:space="0" w:color="auto"/>
            <w:bottom w:val="none" w:sz="0" w:space="0" w:color="auto"/>
            <w:right w:val="none" w:sz="0" w:space="0" w:color="auto"/>
          </w:divBdr>
        </w:div>
        <w:div w:id="326134589">
          <w:marLeft w:val="0"/>
          <w:marRight w:val="0"/>
          <w:marTop w:val="0"/>
          <w:marBottom w:val="0"/>
          <w:divBdr>
            <w:top w:val="none" w:sz="0" w:space="0" w:color="auto"/>
            <w:left w:val="none" w:sz="0" w:space="0" w:color="auto"/>
            <w:bottom w:val="none" w:sz="0" w:space="0" w:color="auto"/>
            <w:right w:val="none" w:sz="0" w:space="0" w:color="auto"/>
          </w:divBdr>
        </w:div>
        <w:div w:id="848787696">
          <w:marLeft w:val="0"/>
          <w:marRight w:val="0"/>
          <w:marTop w:val="0"/>
          <w:marBottom w:val="0"/>
          <w:divBdr>
            <w:top w:val="none" w:sz="0" w:space="0" w:color="auto"/>
            <w:left w:val="none" w:sz="0" w:space="0" w:color="auto"/>
            <w:bottom w:val="none" w:sz="0" w:space="0" w:color="auto"/>
            <w:right w:val="none" w:sz="0" w:space="0" w:color="auto"/>
          </w:divBdr>
        </w:div>
        <w:div w:id="874931787">
          <w:marLeft w:val="0"/>
          <w:marRight w:val="0"/>
          <w:marTop w:val="0"/>
          <w:marBottom w:val="0"/>
          <w:divBdr>
            <w:top w:val="none" w:sz="0" w:space="0" w:color="auto"/>
            <w:left w:val="none" w:sz="0" w:space="0" w:color="auto"/>
            <w:bottom w:val="none" w:sz="0" w:space="0" w:color="auto"/>
            <w:right w:val="none" w:sz="0" w:space="0" w:color="auto"/>
          </w:divBdr>
        </w:div>
        <w:div w:id="1132596233">
          <w:marLeft w:val="0"/>
          <w:marRight w:val="0"/>
          <w:marTop w:val="0"/>
          <w:marBottom w:val="0"/>
          <w:divBdr>
            <w:top w:val="none" w:sz="0" w:space="0" w:color="auto"/>
            <w:left w:val="none" w:sz="0" w:space="0" w:color="auto"/>
            <w:bottom w:val="none" w:sz="0" w:space="0" w:color="auto"/>
            <w:right w:val="none" w:sz="0" w:space="0" w:color="auto"/>
          </w:divBdr>
        </w:div>
        <w:div w:id="1257446713">
          <w:marLeft w:val="0"/>
          <w:marRight w:val="0"/>
          <w:marTop w:val="0"/>
          <w:marBottom w:val="0"/>
          <w:divBdr>
            <w:top w:val="none" w:sz="0" w:space="0" w:color="auto"/>
            <w:left w:val="none" w:sz="0" w:space="0" w:color="auto"/>
            <w:bottom w:val="none" w:sz="0" w:space="0" w:color="auto"/>
            <w:right w:val="none" w:sz="0" w:space="0" w:color="auto"/>
          </w:divBdr>
        </w:div>
      </w:divsChild>
    </w:div>
    <w:div w:id="723258206">
      <w:bodyDiv w:val="1"/>
      <w:marLeft w:val="0"/>
      <w:marRight w:val="0"/>
      <w:marTop w:val="0"/>
      <w:marBottom w:val="0"/>
      <w:divBdr>
        <w:top w:val="none" w:sz="0" w:space="0" w:color="auto"/>
        <w:left w:val="none" w:sz="0" w:space="0" w:color="auto"/>
        <w:bottom w:val="none" w:sz="0" w:space="0" w:color="auto"/>
        <w:right w:val="none" w:sz="0" w:space="0" w:color="auto"/>
      </w:divBdr>
    </w:div>
    <w:div w:id="794907972">
      <w:bodyDiv w:val="1"/>
      <w:marLeft w:val="0"/>
      <w:marRight w:val="0"/>
      <w:marTop w:val="0"/>
      <w:marBottom w:val="0"/>
      <w:divBdr>
        <w:top w:val="none" w:sz="0" w:space="0" w:color="auto"/>
        <w:left w:val="none" w:sz="0" w:space="0" w:color="auto"/>
        <w:bottom w:val="none" w:sz="0" w:space="0" w:color="auto"/>
        <w:right w:val="none" w:sz="0" w:space="0" w:color="auto"/>
      </w:divBdr>
      <w:divsChild>
        <w:div w:id="642463603">
          <w:marLeft w:val="0"/>
          <w:marRight w:val="0"/>
          <w:marTop w:val="0"/>
          <w:marBottom w:val="0"/>
          <w:divBdr>
            <w:top w:val="none" w:sz="0" w:space="0" w:color="auto"/>
            <w:left w:val="none" w:sz="0" w:space="0" w:color="auto"/>
            <w:bottom w:val="none" w:sz="0" w:space="0" w:color="auto"/>
            <w:right w:val="none" w:sz="0" w:space="0" w:color="auto"/>
          </w:divBdr>
        </w:div>
        <w:div w:id="1280721609">
          <w:marLeft w:val="0"/>
          <w:marRight w:val="0"/>
          <w:marTop w:val="0"/>
          <w:marBottom w:val="0"/>
          <w:divBdr>
            <w:top w:val="none" w:sz="0" w:space="0" w:color="auto"/>
            <w:left w:val="none" w:sz="0" w:space="0" w:color="auto"/>
            <w:bottom w:val="none" w:sz="0" w:space="0" w:color="auto"/>
            <w:right w:val="none" w:sz="0" w:space="0" w:color="auto"/>
          </w:divBdr>
        </w:div>
        <w:div w:id="1390347490">
          <w:marLeft w:val="0"/>
          <w:marRight w:val="0"/>
          <w:marTop w:val="0"/>
          <w:marBottom w:val="0"/>
          <w:divBdr>
            <w:top w:val="none" w:sz="0" w:space="0" w:color="auto"/>
            <w:left w:val="none" w:sz="0" w:space="0" w:color="auto"/>
            <w:bottom w:val="none" w:sz="0" w:space="0" w:color="auto"/>
            <w:right w:val="none" w:sz="0" w:space="0" w:color="auto"/>
          </w:divBdr>
        </w:div>
        <w:div w:id="1442797393">
          <w:marLeft w:val="0"/>
          <w:marRight w:val="0"/>
          <w:marTop w:val="0"/>
          <w:marBottom w:val="0"/>
          <w:divBdr>
            <w:top w:val="none" w:sz="0" w:space="0" w:color="auto"/>
            <w:left w:val="none" w:sz="0" w:space="0" w:color="auto"/>
            <w:bottom w:val="none" w:sz="0" w:space="0" w:color="auto"/>
            <w:right w:val="none" w:sz="0" w:space="0" w:color="auto"/>
          </w:divBdr>
        </w:div>
      </w:divsChild>
    </w:div>
    <w:div w:id="1088775129">
      <w:bodyDiv w:val="1"/>
      <w:marLeft w:val="0"/>
      <w:marRight w:val="0"/>
      <w:marTop w:val="0"/>
      <w:marBottom w:val="0"/>
      <w:divBdr>
        <w:top w:val="none" w:sz="0" w:space="0" w:color="auto"/>
        <w:left w:val="none" w:sz="0" w:space="0" w:color="auto"/>
        <w:bottom w:val="none" w:sz="0" w:space="0" w:color="auto"/>
        <w:right w:val="none" w:sz="0" w:space="0" w:color="auto"/>
      </w:divBdr>
      <w:divsChild>
        <w:div w:id="281962667">
          <w:marLeft w:val="0"/>
          <w:marRight w:val="0"/>
          <w:marTop w:val="0"/>
          <w:marBottom w:val="0"/>
          <w:divBdr>
            <w:top w:val="none" w:sz="0" w:space="0" w:color="auto"/>
            <w:left w:val="none" w:sz="0" w:space="0" w:color="auto"/>
            <w:bottom w:val="none" w:sz="0" w:space="0" w:color="auto"/>
            <w:right w:val="none" w:sz="0" w:space="0" w:color="auto"/>
          </w:divBdr>
        </w:div>
        <w:div w:id="422799580">
          <w:marLeft w:val="0"/>
          <w:marRight w:val="0"/>
          <w:marTop w:val="0"/>
          <w:marBottom w:val="0"/>
          <w:divBdr>
            <w:top w:val="none" w:sz="0" w:space="0" w:color="auto"/>
            <w:left w:val="none" w:sz="0" w:space="0" w:color="auto"/>
            <w:bottom w:val="none" w:sz="0" w:space="0" w:color="auto"/>
            <w:right w:val="none" w:sz="0" w:space="0" w:color="auto"/>
          </w:divBdr>
        </w:div>
        <w:div w:id="563763091">
          <w:marLeft w:val="0"/>
          <w:marRight w:val="0"/>
          <w:marTop w:val="0"/>
          <w:marBottom w:val="0"/>
          <w:divBdr>
            <w:top w:val="none" w:sz="0" w:space="0" w:color="auto"/>
            <w:left w:val="none" w:sz="0" w:space="0" w:color="auto"/>
            <w:bottom w:val="none" w:sz="0" w:space="0" w:color="auto"/>
            <w:right w:val="none" w:sz="0" w:space="0" w:color="auto"/>
          </w:divBdr>
        </w:div>
        <w:div w:id="657654545">
          <w:marLeft w:val="0"/>
          <w:marRight w:val="0"/>
          <w:marTop w:val="0"/>
          <w:marBottom w:val="0"/>
          <w:divBdr>
            <w:top w:val="none" w:sz="0" w:space="0" w:color="auto"/>
            <w:left w:val="none" w:sz="0" w:space="0" w:color="auto"/>
            <w:bottom w:val="none" w:sz="0" w:space="0" w:color="auto"/>
            <w:right w:val="none" w:sz="0" w:space="0" w:color="auto"/>
          </w:divBdr>
        </w:div>
        <w:div w:id="897285957">
          <w:marLeft w:val="0"/>
          <w:marRight w:val="0"/>
          <w:marTop w:val="0"/>
          <w:marBottom w:val="0"/>
          <w:divBdr>
            <w:top w:val="none" w:sz="0" w:space="0" w:color="auto"/>
            <w:left w:val="none" w:sz="0" w:space="0" w:color="auto"/>
            <w:bottom w:val="none" w:sz="0" w:space="0" w:color="auto"/>
            <w:right w:val="none" w:sz="0" w:space="0" w:color="auto"/>
          </w:divBdr>
        </w:div>
        <w:div w:id="947930836">
          <w:marLeft w:val="0"/>
          <w:marRight w:val="0"/>
          <w:marTop w:val="0"/>
          <w:marBottom w:val="0"/>
          <w:divBdr>
            <w:top w:val="none" w:sz="0" w:space="0" w:color="auto"/>
            <w:left w:val="none" w:sz="0" w:space="0" w:color="auto"/>
            <w:bottom w:val="none" w:sz="0" w:space="0" w:color="auto"/>
            <w:right w:val="none" w:sz="0" w:space="0" w:color="auto"/>
          </w:divBdr>
        </w:div>
        <w:div w:id="1308247818">
          <w:marLeft w:val="0"/>
          <w:marRight w:val="0"/>
          <w:marTop w:val="0"/>
          <w:marBottom w:val="0"/>
          <w:divBdr>
            <w:top w:val="none" w:sz="0" w:space="0" w:color="auto"/>
            <w:left w:val="none" w:sz="0" w:space="0" w:color="auto"/>
            <w:bottom w:val="none" w:sz="0" w:space="0" w:color="auto"/>
            <w:right w:val="none" w:sz="0" w:space="0" w:color="auto"/>
          </w:divBdr>
        </w:div>
        <w:div w:id="1574510195">
          <w:marLeft w:val="0"/>
          <w:marRight w:val="0"/>
          <w:marTop w:val="0"/>
          <w:marBottom w:val="0"/>
          <w:divBdr>
            <w:top w:val="none" w:sz="0" w:space="0" w:color="auto"/>
            <w:left w:val="none" w:sz="0" w:space="0" w:color="auto"/>
            <w:bottom w:val="none" w:sz="0" w:space="0" w:color="auto"/>
            <w:right w:val="none" w:sz="0" w:space="0" w:color="auto"/>
          </w:divBdr>
        </w:div>
        <w:div w:id="1611816178">
          <w:marLeft w:val="0"/>
          <w:marRight w:val="0"/>
          <w:marTop w:val="0"/>
          <w:marBottom w:val="0"/>
          <w:divBdr>
            <w:top w:val="none" w:sz="0" w:space="0" w:color="auto"/>
            <w:left w:val="none" w:sz="0" w:space="0" w:color="auto"/>
            <w:bottom w:val="none" w:sz="0" w:space="0" w:color="auto"/>
            <w:right w:val="none" w:sz="0" w:space="0" w:color="auto"/>
          </w:divBdr>
        </w:div>
        <w:div w:id="1647051662">
          <w:marLeft w:val="0"/>
          <w:marRight w:val="0"/>
          <w:marTop w:val="0"/>
          <w:marBottom w:val="0"/>
          <w:divBdr>
            <w:top w:val="none" w:sz="0" w:space="0" w:color="auto"/>
            <w:left w:val="none" w:sz="0" w:space="0" w:color="auto"/>
            <w:bottom w:val="none" w:sz="0" w:space="0" w:color="auto"/>
            <w:right w:val="none" w:sz="0" w:space="0" w:color="auto"/>
          </w:divBdr>
        </w:div>
      </w:divsChild>
    </w:div>
    <w:div w:id="1231188859">
      <w:bodyDiv w:val="1"/>
      <w:marLeft w:val="0"/>
      <w:marRight w:val="0"/>
      <w:marTop w:val="0"/>
      <w:marBottom w:val="0"/>
      <w:divBdr>
        <w:top w:val="none" w:sz="0" w:space="0" w:color="auto"/>
        <w:left w:val="none" w:sz="0" w:space="0" w:color="auto"/>
        <w:bottom w:val="none" w:sz="0" w:space="0" w:color="auto"/>
        <w:right w:val="none" w:sz="0" w:space="0" w:color="auto"/>
      </w:divBdr>
    </w:div>
    <w:div w:id="1314793382">
      <w:bodyDiv w:val="1"/>
      <w:marLeft w:val="0"/>
      <w:marRight w:val="0"/>
      <w:marTop w:val="0"/>
      <w:marBottom w:val="0"/>
      <w:divBdr>
        <w:top w:val="none" w:sz="0" w:space="0" w:color="auto"/>
        <w:left w:val="none" w:sz="0" w:space="0" w:color="auto"/>
        <w:bottom w:val="none" w:sz="0" w:space="0" w:color="auto"/>
        <w:right w:val="none" w:sz="0" w:space="0" w:color="auto"/>
      </w:divBdr>
      <w:divsChild>
        <w:div w:id="29889025">
          <w:marLeft w:val="0"/>
          <w:marRight w:val="0"/>
          <w:marTop w:val="0"/>
          <w:marBottom w:val="0"/>
          <w:divBdr>
            <w:top w:val="none" w:sz="0" w:space="0" w:color="auto"/>
            <w:left w:val="none" w:sz="0" w:space="0" w:color="auto"/>
            <w:bottom w:val="none" w:sz="0" w:space="0" w:color="auto"/>
            <w:right w:val="none" w:sz="0" w:space="0" w:color="auto"/>
          </w:divBdr>
        </w:div>
        <w:div w:id="144973655">
          <w:marLeft w:val="0"/>
          <w:marRight w:val="0"/>
          <w:marTop w:val="0"/>
          <w:marBottom w:val="0"/>
          <w:divBdr>
            <w:top w:val="none" w:sz="0" w:space="0" w:color="auto"/>
            <w:left w:val="none" w:sz="0" w:space="0" w:color="auto"/>
            <w:bottom w:val="none" w:sz="0" w:space="0" w:color="auto"/>
            <w:right w:val="none" w:sz="0" w:space="0" w:color="auto"/>
          </w:divBdr>
        </w:div>
        <w:div w:id="1078861946">
          <w:marLeft w:val="0"/>
          <w:marRight w:val="0"/>
          <w:marTop w:val="0"/>
          <w:marBottom w:val="0"/>
          <w:divBdr>
            <w:top w:val="none" w:sz="0" w:space="0" w:color="auto"/>
            <w:left w:val="none" w:sz="0" w:space="0" w:color="auto"/>
            <w:bottom w:val="none" w:sz="0" w:space="0" w:color="auto"/>
            <w:right w:val="none" w:sz="0" w:space="0" w:color="auto"/>
          </w:divBdr>
        </w:div>
        <w:div w:id="1725056268">
          <w:marLeft w:val="0"/>
          <w:marRight w:val="0"/>
          <w:marTop w:val="0"/>
          <w:marBottom w:val="0"/>
          <w:divBdr>
            <w:top w:val="none" w:sz="0" w:space="0" w:color="auto"/>
            <w:left w:val="none" w:sz="0" w:space="0" w:color="auto"/>
            <w:bottom w:val="none" w:sz="0" w:space="0" w:color="auto"/>
            <w:right w:val="none" w:sz="0" w:space="0" w:color="auto"/>
          </w:divBdr>
        </w:div>
      </w:divsChild>
    </w:div>
    <w:div w:id="1489516817">
      <w:bodyDiv w:val="1"/>
      <w:marLeft w:val="0"/>
      <w:marRight w:val="0"/>
      <w:marTop w:val="0"/>
      <w:marBottom w:val="0"/>
      <w:divBdr>
        <w:top w:val="none" w:sz="0" w:space="0" w:color="auto"/>
        <w:left w:val="none" w:sz="0" w:space="0" w:color="auto"/>
        <w:bottom w:val="none" w:sz="0" w:space="0" w:color="auto"/>
        <w:right w:val="none" w:sz="0" w:space="0" w:color="auto"/>
      </w:divBdr>
    </w:div>
    <w:div w:id="1530528902">
      <w:bodyDiv w:val="1"/>
      <w:marLeft w:val="0"/>
      <w:marRight w:val="0"/>
      <w:marTop w:val="0"/>
      <w:marBottom w:val="0"/>
      <w:divBdr>
        <w:top w:val="none" w:sz="0" w:space="0" w:color="auto"/>
        <w:left w:val="none" w:sz="0" w:space="0" w:color="auto"/>
        <w:bottom w:val="none" w:sz="0" w:space="0" w:color="auto"/>
        <w:right w:val="none" w:sz="0" w:space="0" w:color="auto"/>
      </w:divBdr>
      <w:divsChild>
        <w:div w:id="184681872">
          <w:marLeft w:val="0"/>
          <w:marRight w:val="0"/>
          <w:marTop w:val="0"/>
          <w:marBottom w:val="0"/>
          <w:divBdr>
            <w:top w:val="none" w:sz="0" w:space="0" w:color="auto"/>
            <w:left w:val="none" w:sz="0" w:space="0" w:color="auto"/>
            <w:bottom w:val="none" w:sz="0" w:space="0" w:color="auto"/>
            <w:right w:val="none" w:sz="0" w:space="0" w:color="auto"/>
          </w:divBdr>
        </w:div>
        <w:div w:id="549191936">
          <w:marLeft w:val="0"/>
          <w:marRight w:val="0"/>
          <w:marTop w:val="0"/>
          <w:marBottom w:val="0"/>
          <w:divBdr>
            <w:top w:val="none" w:sz="0" w:space="0" w:color="auto"/>
            <w:left w:val="none" w:sz="0" w:space="0" w:color="auto"/>
            <w:bottom w:val="none" w:sz="0" w:space="0" w:color="auto"/>
            <w:right w:val="none" w:sz="0" w:space="0" w:color="auto"/>
          </w:divBdr>
        </w:div>
        <w:div w:id="998535553">
          <w:marLeft w:val="0"/>
          <w:marRight w:val="0"/>
          <w:marTop w:val="0"/>
          <w:marBottom w:val="0"/>
          <w:divBdr>
            <w:top w:val="none" w:sz="0" w:space="0" w:color="auto"/>
            <w:left w:val="none" w:sz="0" w:space="0" w:color="auto"/>
            <w:bottom w:val="none" w:sz="0" w:space="0" w:color="auto"/>
            <w:right w:val="none" w:sz="0" w:space="0" w:color="auto"/>
          </w:divBdr>
        </w:div>
        <w:div w:id="1167593302">
          <w:marLeft w:val="0"/>
          <w:marRight w:val="0"/>
          <w:marTop w:val="0"/>
          <w:marBottom w:val="0"/>
          <w:divBdr>
            <w:top w:val="none" w:sz="0" w:space="0" w:color="auto"/>
            <w:left w:val="none" w:sz="0" w:space="0" w:color="auto"/>
            <w:bottom w:val="none" w:sz="0" w:space="0" w:color="auto"/>
            <w:right w:val="none" w:sz="0" w:space="0" w:color="auto"/>
          </w:divBdr>
        </w:div>
        <w:div w:id="1727147036">
          <w:marLeft w:val="0"/>
          <w:marRight w:val="0"/>
          <w:marTop w:val="0"/>
          <w:marBottom w:val="0"/>
          <w:divBdr>
            <w:top w:val="none" w:sz="0" w:space="0" w:color="auto"/>
            <w:left w:val="none" w:sz="0" w:space="0" w:color="auto"/>
            <w:bottom w:val="none" w:sz="0" w:space="0" w:color="auto"/>
            <w:right w:val="none" w:sz="0" w:space="0" w:color="auto"/>
          </w:divBdr>
        </w:div>
        <w:div w:id="1968005414">
          <w:marLeft w:val="0"/>
          <w:marRight w:val="0"/>
          <w:marTop w:val="0"/>
          <w:marBottom w:val="0"/>
          <w:divBdr>
            <w:top w:val="none" w:sz="0" w:space="0" w:color="auto"/>
            <w:left w:val="none" w:sz="0" w:space="0" w:color="auto"/>
            <w:bottom w:val="none" w:sz="0" w:space="0" w:color="auto"/>
            <w:right w:val="none" w:sz="0" w:space="0" w:color="auto"/>
          </w:divBdr>
        </w:div>
      </w:divsChild>
    </w:div>
    <w:div w:id="1674601600">
      <w:bodyDiv w:val="1"/>
      <w:marLeft w:val="0"/>
      <w:marRight w:val="0"/>
      <w:marTop w:val="0"/>
      <w:marBottom w:val="0"/>
      <w:divBdr>
        <w:top w:val="none" w:sz="0" w:space="0" w:color="auto"/>
        <w:left w:val="none" w:sz="0" w:space="0" w:color="auto"/>
        <w:bottom w:val="none" w:sz="0" w:space="0" w:color="auto"/>
        <w:right w:val="none" w:sz="0" w:space="0" w:color="auto"/>
      </w:divBdr>
      <w:divsChild>
        <w:div w:id="330721170">
          <w:marLeft w:val="0"/>
          <w:marRight w:val="0"/>
          <w:marTop w:val="0"/>
          <w:marBottom w:val="0"/>
          <w:divBdr>
            <w:top w:val="none" w:sz="0" w:space="0" w:color="auto"/>
            <w:left w:val="none" w:sz="0" w:space="0" w:color="auto"/>
            <w:bottom w:val="none" w:sz="0" w:space="0" w:color="auto"/>
            <w:right w:val="none" w:sz="0" w:space="0" w:color="auto"/>
          </w:divBdr>
        </w:div>
        <w:div w:id="569392816">
          <w:marLeft w:val="0"/>
          <w:marRight w:val="0"/>
          <w:marTop w:val="0"/>
          <w:marBottom w:val="0"/>
          <w:divBdr>
            <w:top w:val="none" w:sz="0" w:space="0" w:color="auto"/>
            <w:left w:val="none" w:sz="0" w:space="0" w:color="auto"/>
            <w:bottom w:val="none" w:sz="0" w:space="0" w:color="auto"/>
            <w:right w:val="none" w:sz="0" w:space="0" w:color="auto"/>
          </w:divBdr>
        </w:div>
        <w:div w:id="975721398">
          <w:marLeft w:val="0"/>
          <w:marRight w:val="0"/>
          <w:marTop w:val="0"/>
          <w:marBottom w:val="0"/>
          <w:divBdr>
            <w:top w:val="none" w:sz="0" w:space="0" w:color="auto"/>
            <w:left w:val="none" w:sz="0" w:space="0" w:color="auto"/>
            <w:bottom w:val="none" w:sz="0" w:space="0" w:color="auto"/>
            <w:right w:val="none" w:sz="0" w:space="0" w:color="auto"/>
          </w:divBdr>
        </w:div>
        <w:div w:id="1584031097">
          <w:marLeft w:val="0"/>
          <w:marRight w:val="0"/>
          <w:marTop w:val="0"/>
          <w:marBottom w:val="0"/>
          <w:divBdr>
            <w:top w:val="none" w:sz="0" w:space="0" w:color="auto"/>
            <w:left w:val="none" w:sz="0" w:space="0" w:color="auto"/>
            <w:bottom w:val="none" w:sz="0" w:space="0" w:color="auto"/>
            <w:right w:val="none" w:sz="0" w:space="0" w:color="auto"/>
          </w:divBdr>
        </w:div>
        <w:div w:id="1619947120">
          <w:marLeft w:val="0"/>
          <w:marRight w:val="0"/>
          <w:marTop w:val="0"/>
          <w:marBottom w:val="0"/>
          <w:divBdr>
            <w:top w:val="none" w:sz="0" w:space="0" w:color="auto"/>
            <w:left w:val="none" w:sz="0" w:space="0" w:color="auto"/>
            <w:bottom w:val="none" w:sz="0" w:space="0" w:color="auto"/>
            <w:right w:val="none" w:sz="0" w:space="0" w:color="auto"/>
          </w:divBdr>
        </w:div>
        <w:div w:id="1654794362">
          <w:marLeft w:val="0"/>
          <w:marRight w:val="0"/>
          <w:marTop w:val="0"/>
          <w:marBottom w:val="0"/>
          <w:divBdr>
            <w:top w:val="none" w:sz="0" w:space="0" w:color="auto"/>
            <w:left w:val="none" w:sz="0" w:space="0" w:color="auto"/>
            <w:bottom w:val="none" w:sz="0" w:space="0" w:color="auto"/>
            <w:right w:val="none" w:sz="0" w:space="0" w:color="auto"/>
          </w:divBdr>
        </w:div>
        <w:div w:id="1777868978">
          <w:marLeft w:val="0"/>
          <w:marRight w:val="0"/>
          <w:marTop w:val="0"/>
          <w:marBottom w:val="0"/>
          <w:divBdr>
            <w:top w:val="none" w:sz="0" w:space="0" w:color="auto"/>
            <w:left w:val="none" w:sz="0" w:space="0" w:color="auto"/>
            <w:bottom w:val="none" w:sz="0" w:space="0" w:color="auto"/>
            <w:right w:val="none" w:sz="0" w:space="0" w:color="auto"/>
          </w:divBdr>
        </w:div>
        <w:div w:id="1778720495">
          <w:marLeft w:val="0"/>
          <w:marRight w:val="0"/>
          <w:marTop w:val="0"/>
          <w:marBottom w:val="0"/>
          <w:divBdr>
            <w:top w:val="none" w:sz="0" w:space="0" w:color="auto"/>
            <w:left w:val="none" w:sz="0" w:space="0" w:color="auto"/>
            <w:bottom w:val="none" w:sz="0" w:space="0" w:color="auto"/>
            <w:right w:val="none" w:sz="0" w:space="0" w:color="auto"/>
          </w:divBdr>
        </w:div>
        <w:div w:id="1837379273">
          <w:marLeft w:val="0"/>
          <w:marRight w:val="0"/>
          <w:marTop w:val="0"/>
          <w:marBottom w:val="0"/>
          <w:divBdr>
            <w:top w:val="none" w:sz="0" w:space="0" w:color="auto"/>
            <w:left w:val="none" w:sz="0" w:space="0" w:color="auto"/>
            <w:bottom w:val="none" w:sz="0" w:space="0" w:color="auto"/>
            <w:right w:val="none" w:sz="0" w:space="0" w:color="auto"/>
          </w:divBdr>
        </w:div>
        <w:div w:id="2114354983">
          <w:marLeft w:val="0"/>
          <w:marRight w:val="0"/>
          <w:marTop w:val="0"/>
          <w:marBottom w:val="0"/>
          <w:divBdr>
            <w:top w:val="none" w:sz="0" w:space="0" w:color="auto"/>
            <w:left w:val="none" w:sz="0" w:space="0" w:color="auto"/>
            <w:bottom w:val="none" w:sz="0" w:space="0" w:color="auto"/>
            <w:right w:val="none" w:sz="0" w:space="0" w:color="auto"/>
          </w:divBdr>
        </w:div>
      </w:divsChild>
    </w:div>
    <w:div w:id="1928032649">
      <w:bodyDiv w:val="1"/>
      <w:marLeft w:val="0"/>
      <w:marRight w:val="0"/>
      <w:marTop w:val="0"/>
      <w:marBottom w:val="0"/>
      <w:divBdr>
        <w:top w:val="none" w:sz="0" w:space="0" w:color="auto"/>
        <w:left w:val="none" w:sz="0" w:space="0" w:color="auto"/>
        <w:bottom w:val="none" w:sz="0" w:space="0" w:color="auto"/>
        <w:right w:val="none" w:sz="0" w:space="0" w:color="auto"/>
      </w:divBdr>
    </w:div>
    <w:div w:id="2065786816">
      <w:bodyDiv w:val="1"/>
      <w:marLeft w:val="0"/>
      <w:marRight w:val="0"/>
      <w:marTop w:val="0"/>
      <w:marBottom w:val="0"/>
      <w:divBdr>
        <w:top w:val="none" w:sz="0" w:space="0" w:color="auto"/>
        <w:left w:val="none" w:sz="0" w:space="0" w:color="auto"/>
        <w:bottom w:val="none" w:sz="0" w:space="0" w:color="auto"/>
        <w:right w:val="none" w:sz="0" w:space="0" w:color="auto"/>
      </w:divBdr>
    </w:div>
    <w:div w:id="2067683567">
      <w:bodyDiv w:val="1"/>
      <w:marLeft w:val="0"/>
      <w:marRight w:val="0"/>
      <w:marTop w:val="0"/>
      <w:marBottom w:val="0"/>
      <w:divBdr>
        <w:top w:val="none" w:sz="0" w:space="0" w:color="auto"/>
        <w:left w:val="none" w:sz="0" w:space="0" w:color="auto"/>
        <w:bottom w:val="none" w:sz="0" w:space="0" w:color="auto"/>
        <w:right w:val="none" w:sz="0" w:space="0" w:color="auto"/>
      </w:divBdr>
    </w:div>
    <w:div w:id="2107577182">
      <w:bodyDiv w:val="1"/>
      <w:marLeft w:val="0"/>
      <w:marRight w:val="0"/>
      <w:marTop w:val="0"/>
      <w:marBottom w:val="0"/>
      <w:divBdr>
        <w:top w:val="none" w:sz="0" w:space="0" w:color="auto"/>
        <w:left w:val="none" w:sz="0" w:space="0" w:color="auto"/>
        <w:bottom w:val="none" w:sz="0" w:space="0" w:color="auto"/>
        <w:right w:val="none" w:sz="0" w:space="0" w:color="auto"/>
      </w:divBdr>
      <w:divsChild>
        <w:div w:id="1770198094">
          <w:marLeft w:val="0"/>
          <w:marRight w:val="0"/>
          <w:marTop w:val="0"/>
          <w:marBottom w:val="0"/>
          <w:divBdr>
            <w:top w:val="none" w:sz="0" w:space="0" w:color="auto"/>
            <w:left w:val="none" w:sz="0" w:space="0" w:color="auto"/>
            <w:bottom w:val="none" w:sz="0" w:space="0" w:color="auto"/>
            <w:right w:val="none" w:sz="0" w:space="0" w:color="auto"/>
          </w:divBdr>
        </w:div>
        <w:div w:id="1958560439">
          <w:marLeft w:val="0"/>
          <w:marRight w:val="0"/>
          <w:marTop w:val="0"/>
          <w:marBottom w:val="0"/>
          <w:divBdr>
            <w:top w:val="none" w:sz="0" w:space="0" w:color="auto"/>
            <w:left w:val="none" w:sz="0" w:space="0" w:color="auto"/>
            <w:bottom w:val="none" w:sz="0" w:space="0" w:color="auto"/>
            <w:right w:val="none" w:sz="0" w:space="0" w:color="auto"/>
          </w:divBdr>
        </w:div>
        <w:div w:id="2074740732">
          <w:marLeft w:val="0"/>
          <w:marRight w:val="0"/>
          <w:marTop w:val="0"/>
          <w:marBottom w:val="0"/>
          <w:divBdr>
            <w:top w:val="none" w:sz="0" w:space="0" w:color="auto"/>
            <w:left w:val="none" w:sz="0" w:space="0" w:color="auto"/>
            <w:bottom w:val="none" w:sz="0" w:space="0" w:color="auto"/>
            <w:right w:val="none" w:sz="0" w:space="0" w:color="auto"/>
          </w:divBdr>
        </w:div>
      </w:divsChild>
    </w:div>
    <w:div w:id="21163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F88-EFC3-4B13-8A88-92F39551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39990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Заместитель главы</cp:lastModifiedBy>
  <cp:revision>2</cp:revision>
  <cp:lastPrinted>2018-06-22T06:32:00Z</cp:lastPrinted>
  <dcterms:created xsi:type="dcterms:W3CDTF">2019-03-29T09:24:00Z</dcterms:created>
  <dcterms:modified xsi:type="dcterms:W3CDTF">2019-03-29T09:24:00Z</dcterms:modified>
</cp:coreProperties>
</file>